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9" w:rsidRPr="00E21B42" w:rsidRDefault="00E21B42" w:rsidP="00741B0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>Пакистанский христианин вынужден спасаться бегством после обвинений в отправке «богохульных» сообщений через</w:t>
      </w:r>
      <w:r w:rsidR="00741B09" w:rsidRPr="00E21B42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 xml:space="preserve"> </w:t>
      </w:r>
      <w:proofErr w:type="spellStart"/>
      <w:r w:rsidR="00741B09" w:rsidRPr="00E21B42">
        <w:rPr>
          <w:rFonts w:ascii="Times New Roman" w:eastAsia="Times New Roman" w:hAnsi="Times New Roman" w:cs="Times New Roman"/>
          <w:color w:val="C00000"/>
          <w:sz w:val="40"/>
          <w:szCs w:val="24"/>
          <w:lang w:val="en-US" w:eastAsia="ru-RU"/>
        </w:rPr>
        <w:t>WhatsApp</w:t>
      </w:r>
      <w:proofErr w:type="spellEnd"/>
    </w:p>
    <w:bookmarkEnd w:id="0"/>
    <w:p w:rsidR="00741B09" w:rsidRPr="00E21B42" w:rsidRDefault="00E21B42" w:rsidP="00741B09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пакистан</w:t>
      </w:r>
    </w:p>
    <w:p w:rsidR="00741B09" w:rsidRPr="00E21B42" w:rsidRDefault="00E21B42" w:rsidP="00741B09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21B4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07/15/2016</w:t>
      </w:r>
    </w:p>
    <w:p w:rsidR="00E21B42" w:rsidRPr="00E21B42" w:rsidRDefault="00E21B42" w:rsidP="00E21B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26-летн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ий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христианин из </w:t>
      </w:r>
      <w:proofErr w:type="spellStart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Гуджрата</w:t>
      </w:r>
      <w:proofErr w:type="spellEnd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что на севере Пакистана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 вынужден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покинуть свой дом,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после того как его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рассылке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через </w:t>
      </w:r>
      <w:proofErr w:type="spellStart"/>
      <w:r w:rsidRPr="00E21B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WhatsApp</w:t>
      </w:r>
      <w:proofErr w:type="spellEnd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«богохульны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 сообщени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й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оскорбляющих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Мухаммеда. В Пакистане оскорбление имени Мухаммеда – это преступление, влекущее за собой смертную казнь. С обвинением в полицию обратился местный мулла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(лидер в местной мечети)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после чего толпа мусульман окружила дом </w:t>
      </w:r>
      <w:proofErr w:type="spellStart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Надим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proofErr w:type="spellEnd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Джеймса, угрожая напасть на его семью, если местная полиция не зарегистрирует дела. Полиция пошла на уступки, арестовав двух сестер </w:t>
      </w:r>
      <w:proofErr w:type="spellStart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Надима</w:t>
      </w:r>
      <w:proofErr w:type="spellEnd"/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которые вс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еще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остаются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 стражей, вместе с его полуторагодовалым племянником.</w:t>
      </w:r>
    </w:p>
    <w:p w:rsidR="00741B09" w:rsidRPr="00E21B42" w:rsidRDefault="00E21B42" w:rsidP="00E21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CBC90B6" wp14:editId="59085C19">
            <wp:simplePos x="0" y="0"/>
            <wp:positionH relativeFrom="margin">
              <wp:posOffset>-9525</wp:posOffset>
            </wp:positionH>
            <wp:positionV relativeFrom="margin">
              <wp:posOffset>3409315</wp:posOffset>
            </wp:positionV>
            <wp:extent cx="3028950" cy="2272665"/>
            <wp:effectExtent l="0" t="0" r="0" b="0"/>
            <wp:wrapSquare wrapText="bothSides"/>
            <wp:docPr id="1" name="Рисунок 1" descr="Nadeem James is being accused of sending blasphemous messages vi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eem James is being accused of sending blasphemous messages via Whats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Надим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Джеймс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обвиняется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в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рассылке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богохульных</w:t>
      </w:r>
      <w:r w:rsidRPr="00E21B42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»</w:t>
      </w:r>
      <w:r w:rsidR="00741B09" w:rsidRPr="00E21B42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сообщений через</w:t>
      </w:r>
      <w:r w:rsidR="00741B09" w:rsidRPr="00E21B42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 w:rsidR="00741B09" w:rsidRPr="00E21B42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WhatsApp</w:t>
      </w:r>
      <w:proofErr w:type="spellEnd"/>
    </w:p>
    <w:p w:rsidR="00391A0D" w:rsidRPr="00391A0D" w:rsidRDefault="00E21B42" w:rsidP="00391A0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Сообщают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 в городе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опасаясь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мести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 стороны мусульманского населения, были вынуждены покинуть свои дома</w:t>
      </w:r>
      <w:r w:rsidR="00741B09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Пакистане обвинения в богохульстве одного из верующих часто приводят к нападениям на всех христиан</w:t>
      </w:r>
      <w:r w:rsidR="00741B09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41B09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2013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из-за ложных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обвинений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богохульстве</w:t>
      </w:r>
      <w:r w:rsidR="00391A0D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толпа мусульман</w:t>
      </w:r>
      <w:r w:rsidR="00391A0D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устроила погром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r w:rsidR="00391A0D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колонии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святого Иосифа </w:t>
      </w:r>
      <w:r w:rsidR="00391A0D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proofErr w:type="spellStart"/>
      <w:r w:rsidR="00391A0D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Бадами</w:t>
      </w:r>
      <w:proofErr w:type="spellEnd"/>
      <w:r w:rsidR="00391A0D" w:rsidRPr="00E21B4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-Бах</w:t>
      </w:r>
      <w:r w:rsidR="00741B09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6" w:history="1">
        <w:r w:rsidR="00391A0D" w:rsidRPr="00391A0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сотни верую</w:t>
        </w:r>
        <w:r w:rsidR="00391A0D" w:rsidRPr="00391A0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щ</w:t>
        </w:r>
        <w:r w:rsidR="00391A0D" w:rsidRPr="00391A0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их</w:t>
        </w:r>
      </w:hyperlink>
      <w:r w:rsidR="00741B09" w:rsidRPr="00E21B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41B09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Лахоре</w:t>
      </w:r>
      <w:proofErr w:type="spellEnd"/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остались без крова</w:t>
      </w:r>
      <w:r w:rsidR="00741B09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с</w:t>
      </w:r>
      <w:r w:rsidR="00391A0D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овсем недавно, в мае 2016</w:t>
      </w:r>
      <w:r w:rsidR="00980CDE" w:rsidRPr="00E21B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7" w:anchor="3" w:history="1">
        <w:r w:rsidR="00980CDE" w:rsidRPr="00980CD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христианская община в поселке </w:t>
        </w:r>
        <w:proofErr w:type="spellStart"/>
        <w:r w:rsidR="00980CDE" w:rsidRPr="00980CD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Чак</w:t>
        </w:r>
        <w:proofErr w:type="spellEnd"/>
        <w:r w:rsidR="00980CDE" w:rsidRPr="00980CDE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44</w:t>
        </w:r>
      </w:hyperlink>
      <w:r w:rsidR="00980CDE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r w:rsidR="00391A0D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провинци</w:t>
      </w:r>
      <w:r w:rsid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Пенджаб</w:t>
      </w:r>
      <w:r w:rsidR="00391A0D" w:rsidRPr="00391A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была оставлена практически без пропитания, после того как местные мусульмане отказались продавать и покупать у них продукты, из-за обвинения одного христианина в богохульстве.</w:t>
      </w:r>
    </w:p>
    <w:p w:rsidR="00980CDE" w:rsidRDefault="003321D1" w:rsidP="003321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Пресловутый закон о «богохульстве» (разделы 295-</w:t>
      </w:r>
      <w:r w:rsidRPr="003321D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B</w:t>
      </w:r>
      <w:r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295-С уголовного кодекса Пакистана)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все еще </w:t>
      </w:r>
      <w:r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остается в действующем законодательстве, несмотря на распространенное злоупотребление им.</w:t>
      </w:r>
      <w:r w:rsid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E084C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 закон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E084C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нередко используется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для сведения личных счетов и угнетения </w:t>
      </w:r>
      <w:r w:rsidR="00347A99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поскольку судьи-мусульмане прида</w:t>
      </w:r>
      <w:r w:rsid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ю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</w:t>
      </w:r>
      <w:r w:rsid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как правило,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больший вес словам </w:t>
      </w:r>
      <w:r w:rsid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мусульман-обвинителей</w:t>
      </w:r>
      <w:r w:rsidR="0066438B" w:rsidRPr="003321D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6643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апреле после четырехдневного протеста 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радикальных </w:t>
      </w:r>
      <w:r w:rsidR="006643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 в Ислам</w:t>
      </w:r>
      <w:r w:rsidR="00347A99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6643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баде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акистанские власти подтвердили, что не намерены вн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ь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изменения в 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акон </w:t>
      </w:r>
      <w:r w:rsidR="001C10C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или</w:t>
      </w:r>
      <w:r w:rsidR="00E228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миловать обвиняемых в «богохульстве».</w:t>
      </w:r>
      <w:r w:rsidR="0066438B" w:rsidRPr="00980C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</w:p>
    <w:p w:rsidR="001C10CD" w:rsidRDefault="001C10CD" w:rsidP="001C1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1C10CD" w:rsidRDefault="001C10CD" w:rsidP="001C10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1C10CD" w:rsidSect="00E21B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E"/>
    <w:rsid w:val="000F286F"/>
    <w:rsid w:val="000F5EAC"/>
    <w:rsid w:val="001373E3"/>
    <w:rsid w:val="00185DC3"/>
    <w:rsid w:val="001C10CD"/>
    <w:rsid w:val="003321D1"/>
    <w:rsid w:val="00347A99"/>
    <w:rsid w:val="00375B61"/>
    <w:rsid w:val="00391A0D"/>
    <w:rsid w:val="00407C5A"/>
    <w:rsid w:val="004D1E02"/>
    <w:rsid w:val="0066438B"/>
    <w:rsid w:val="00741B09"/>
    <w:rsid w:val="00980CDE"/>
    <w:rsid w:val="00B22746"/>
    <w:rsid w:val="00B34322"/>
    <w:rsid w:val="00BB47BF"/>
    <w:rsid w:val="00C2666B"/>
    <w:rsid w:val="00D457CE"/>
    <w:rsid w:val="00DB2E5F"/>
    <w:rsid w:val="00E21B42"/>
    <w:rsid w:val="00E2288B"/>
    <w:rsid w:val="00F57E44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B09"/>
  </w:style>
  <w:style w:type="paragraph" w:styleId="a5">
    <w:name w:val="Balloon Text"/>
    <w:basedOn w:val="a"/>
    <w:link w:val="a6"/>
    <w:uiPriority w:val="99"/>
    <w:semiHidden/>
    <w:unhideWhenUsed/>
    <w:rsid w:val="0074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B09"/>
  </w:style>
  <w:style w:type="paragraph" w:styleId="a5">
    <w:name w:val="Balloon Text"/>
    <w:basedOn w:val="a"/>
    <w:link w:val="a6"/>
    <w:uiPriority w:val="99"/>
    <w:semiHidden/>
    <w:unhideWhenUsed/>
    <w:rsid w:val="0074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7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iyun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musulmane-podozhgli-178-hristianskih-domov-v-pakista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cp:lastPrinted>2016-08-02T11:35:00Z</cp:lastPrinted>
  <dcterms:created xsi:type="dcterms:W3CDTF">2016-07-28T06:11:00Z</dcterms:created>
  <dcterms:modified xsi:type="dcterms:W3CDTF">2016-08-02T11:35:00Z</dcterms:modified>
</cp:coreProperties>
</file>