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C2" w:rsidRPr="00D13E93" w:rsidRDefault="00D13E93" w:rsidP="00D34BC2">
      <w:pPr>
        <w:spacing w:after="0" w:line="240" w:lineRule="auto"/>
        <w:rPr>
          <w:rFonts w:ascii="Arial" w:eastAsia="Times New Roman" w:hAnsi="Arial" w:cs="Arial"/>
          <w:color w:val="C00000"/>
          <w:sz w:val="36"/>
          <w:szCs w:val="27"/>
          <w:lang w:val="en-US" w:eastAsia="ru-RU"/>
        </w:rPr>
      </w:pPr>
      <w:bookmarkStart w:id="0" w:name="_GoBack"/>
      <w:r>
        <w:rPr>
          <w:rFonts w:ascii="Arial" w:eastAsia="Times New Roman" w:hAnsi="Arial" w:cs="Arial"/>
          <w:color w:val="C00000"/>
          <w:sz w:val="36"/>
          <w:szCs w:val="27"/>
          <w:lang w:eastAsia="ru-RU"/>
        </w:rPr>
        <w:t>Второй</w:t>
      </w:r>
      <w:r w:rsidRPr="00D13E93">
        <w:rPr>
          <w:rFonts w:ascii="Arial" w:eastAsia="Times New Roman" w:hAnsi="Arial" w:cs="Arial"/>
          <w:color w:val="C00000"/>
          <w:sz w:val="36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C00000"/>
          <w:sz w:val="36"/>
          <w:szCs w:val="27"/>
          <w:lang w:eastAsia="ru-RU"/>
        </w:rPr>
        <w:t>раз</w:t>
      </w:r>
      <w:r w:rsidRPr="00D13E93">
        <w:rPr>
          <w:rFonts w:ascii="Arial" w:eastAsia="Times New Roman" w:hAnsi="Arial" w:cs="Arial"/>
          <w:color w:val="C00000"/>
          <w:sz w:val="36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C00000"/>
          <w:sz w:val="36"/>
          <w:szCs w:val="27"/>
          <w:lang w:eastAsia="ru-RU"/>
        </w:rPr>
        <w:t>за</w:t>
      </w:r>
      <w:r w:rsidRPr="00D13E93">
        <w:rPr>
          <w:rFonts w:ascii="Arial" w:eastAsia="Times New Roman" w:hAnsi="Arial" w:cs="Arial"/>
          <w:color w:val="C00000"/>
          <w:sz w:val="36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C00000"/>
          <w:sz w:val="36"/>
          <w:szCs w:val="27"/>
          <w:lang w:eastAsia="ru-RU"/>
        </w:rPr>
        <w:t>две</w:t>
      </w:r>
      <w:r w:rsidRPr="00D13E93">
        <w:rPr>
          <w:rFonts w:ascii="Arial" w:eastAsia="Times New Roman" w:hAnsi="Arial" w:cs="Arial"/>
          <w:color w:val="C00000"/>
          <w:sz w:val="36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C00000"/>
          <w:sz w:val="36"/>
          <w:szCs w:val="27"/>
          <w:lang w:eastAsia="ru-RU"/>
        </w:rPr>
        <w:t>недели</w:t>
      </w:r>
      <w:r w:rsidRPr="00D13E93">
        <w:rPr>
          <w:rFonts w:ascii="Arial" w:eastAsia="Times New Roman" w:hAnsi="Arial" w:cs="Arial"/>
          <w:color w:val="C00000"/>
          <w:sz w:val="36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C00000"/>
          <w:sz w:val="36"/>
          <w:szCs w:val="27"/>
          <w:lang w:eastAsia="ru-RU"/>
        </w:rPr>
        <w:t>радикальные</w:t>
      </w:r>
      <w:r w:rsidRPr="00D13E93">
        <w:rPr>
          <w:rFonts w:ascii="Arial" w:eastAsia="Times New Roman" w:hAnsi="Arial" w:cs="Arial"/>
          <w:color w:val="C00000"/>
          <w:sz w:val="36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C00000"/>
          <w:sz w:val="36"/>
          <w:szCs w:val="27"/>
          <w:lang w:eastAsia="ru-RU"/>
        </w:rPr>
        <w:t>мусульмане</w:t>
      </w:r>
      <w:r w:rsidRPr="00D13E93">
        <w:rPr>
          <w:rFonts w:ascii="Arial" w:eastAsia="Times New Roman" w:hAnsi="Arial" w:cs="Arial"/>
          <w:color w:val="C00000"/>
          <w:sz w:val="36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C00000"/>
          <w:sz w:val="36"/>
          <w:szCs w:val="27"/>
          <w:lang w:eastAsia="ru-RU"/>
        </w:rPr>
        <w:t>нападают</w:t>
      </w:r>
      <w:r w:rsidRPr="00D13E93">
        <w:rPr>
          <w:rFonts w:ascii="Arial" w:eastAsia="Times New Roman" w:hAnsi="Arial" w:cs="Arial"/>
          <w:color w:val="C00000"/>
          <w:sz w:val="36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C00000"/>
          <w:sz w:val="36"/>
          <w:szCs w:val="27"/>
          <w:lang w:eastAsia="ru-RU"/>
        </w:rPr>
        <w:t>на</w:t>
      </w:r>
      <w:r w:rsidRPr="00D13E93">
        <w:rPr>
          <w:rFonts w:ascii="Arial" w:eastAsia="Times New Roman" w:hAnsi="Arial" w:cs="Arial"/>
          <w:color w:val="C00000"/>
          <w:sz w:val="36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C00000"/>
          <w:sz w:val="36"/>
          <w:szCs w:val="27"/>
          <w:lang w:eastAsia="ru-RU"/>
        </w:rPr>
        <w:t>коптских</w:t>
      </w:r>
      <w:r w:rsidRPr="00D13E93">
        <w:rPr>
          <w:rFonts w:ascii="Arial" w:eastAsia="Times New Roman" w:hAnsi="Arial" w:cs="Arial"/>
          <w:color w:val="C00000"/>
          <w:sz w:val="36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C00000"/>
          <w:sz w:val="36"/>
          <w:szCs w:val="27"/>
          <w:lang w:eastAsia="ru-RU"/>
        </w:rPr>
        <w:t>христиан</w:t>
      </w:r>
    </w:p>
    <w:bookmarkEnd w:id="0"/>
    <w:p w:rsidR="00D34BC2" w:rsidRPr="003D12E4" w:rsidRDefault="003D12E4" w:rsidP="00D34BC2">
      <w:pPr>
        <w:shd w:val="clear" w:color="auto" w:fill="E5EBFA"/>
        <w:spacing w:before="100" w:beforeAutospacing="1" w:after="100" w:afterAutospacing="1" w:line="240" w:lineRule="auto"/>
        <w:jc w:val="right"/>
        <w:rPr>
          <w:rFonts w:eastAsia="Times New Roman" w:cs="Arial"/>
          <w:b/>
          <w:bCs/>
          <w:i/>
          <w:iCs/>
          <w:caps/>
          <w:color w:val="004990"/>
          <w:sz w:val="36"/>
          <w:szCs w:val="27"/>
          <w:lang w:eastAsia="ru-RU"/>
        </w:rPr>
      </w:pPr>
      <w:r w:rsidRPr="003D12E4">
        <w:rPr>
          <w:rFonts w:eastAsia="Times New Roman" w:cs="Arial"/>
          <w:b/>
          <w:bCs/>
          <w:i/>
          <w:iCs/>
          <w:caps/>
          <w:color w:val="004990"/>
          <w:sz w:val="36"/>
          <w:szCs w:val="27"/>
          <w:lang w:eastAsia="ru-RU"/>
        </w:rPr>
        <w:t>египет</w:t>
      </w:r>
    </w:p>
    <w:p w:rsidR="00D34BC2" w:rsidRPr="003D12E4" w:rsidRDefault="003D12E4" w:rsidP="00D34BC2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13</w:t>
      </w:r>
      <w:r w:rsidR="00D13E93" w:rsidRPr="003D12E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/07/2016</w:t>
      </w:r>
    </w:p>
    <w:p w:rsidR="00D34BC2" w:rsidRPr="003D12E4" w:rsidRDefault="003D12E4" w:rsidP="00D34BC2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3D12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Уже второй раз за две недели мусульманские экстремисты в Египте нападают на дома христиан</w:t>
      </w:r>
      <w:r w:rsidRPr="003D12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Pr="003D12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29 июня в поселке Карм эль-</w:t>
      </w:r>
      <w:proofErr w:type="spellStart"/>
      <w:r w:rsidRPr="003D12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Луфи</w:t>
      </w:r>
      <w:proofErr w:type="spellEnd"/>
      <w:r w:rsidRPr="003D12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(250 км к югу от Каира) толпа подожгла четыре дома, принадлежащие христианским семьям. Это произошло из-за</w:t>
      </w:r>
      <w:r w:rsidRPr="003D12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слухов</w:t>
      </w:r>
      <w:r w:rsidRPr="003D12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будто</w:t>
      </w:r>
      <w:r w:rsidRPr="003D12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верующие планируют сделать из одного из своих домов церковь. </w:t>
      </w:r>
      <w:hyperlink r:id="rId5" w:anchor="2" w:history="1">
        <w:r w:rsidRPr="003D12E4">
          <w:rPr>
            <w:rFonts w:ascii="Georgia" w:eastAsia="Times New Roman" w:hAnsi="Georgia" w:cs="Arial"/>
            <w:color w:val="548DD4" w:themeColor="text2" w:themeTint="99"/>
            <w:sz w:val="24"/>
            <w:szCs w:val="27"/>
            <w:u w:val="single"/>
            <w:lang w:eastAsia="ru-RU"/>
          </w:rPr>
          <w:t xml:space="preserve">Подобный инцидент произошел 17 июня в поселке </w:t>
        </w:r>
        <w:proofErr w:type="spellStart"/>
        <w:r w:rsidRPr="003D12E4">
          <w:rPr>
            <w:rFonts w:ascii="Georgia" w:eastAsia="Times New Roman" w:hAnsi="Georgia" w:cs="Arial"/>
            <w:color w:val="548DD4" w:themeColor="text2" w:themeTint="99"/>
            <w:sz w:val="24"/>
            <w:szCs w:val="27"/>
            <w:u w:val="single"/>
            <w:lang w:eastAsia="ru-RU"/>
          </w:rPr>
          <w:t>Кайрат</w:t>
        </w:r>
        <w:proofErr w:type="spellEnd"/>
        <w:r w:rsidRPr="003D12E4">
          <w:rPr>
            <w:rFonts w:ascii="Georgia" w:eastAsia="Times New Roman" w:hAnsi="Georgia" w:cs="Arial"/>
            <w:color w:val="548DD4" w:themeColor="text2" w:themeTint="99"/>
            <w:sz w:val="24"/>
            <w:szCs w:val="27"/>
            <w:u w:val="single"/>
            <w:lang w:eastAsia="ru-RU"/>
          </w:rPr>
          <w:t xml:space="preserve"> </w:t>
        </w:r>
        <w:proofErr w:type="gramStart"/>
        <w:r w:rsidRPr="003D12E4">
          <w:rPr>
            <w:rFonts w:ascii="Georgia" w:eastAsia="Times New Roman" w:hAnsi="Georgia" w:cs="Arial"/>
            <w:color w:val="548DD4" w:themeColor="text2" w:themeTint="99"/>
            <w:sz w:val="24"/>
            <w:szCs w:val="27"/>
            <w:u w:val="single"/>
            <w:lang w:eastAsia="ru-RU"/>
          </w:rPr>
          <w:t>аль-Байда</w:t>
        </w:r>
        <w:proofErr w:type="gramEnd"/>
      </w:hyperlink>
      <w:r w:rsidRPr="003D12E4">
        <w:rPr>
          <w:rFonts w:ascii="Georgia" w:eastAsia="Times New Roman" w:hAnsi="Georgia" w:cs="Arial"/>
          <w:color w:val="548DD4" w:themeColor="text2" w:themeTint="99"/>
          <w:sz w:val="24"/>
          <w:szCs w:val="27"/>
          <w:u w:val="single"/>
          <w:lang w:eastAsia="ru-RU"/>
        </w:rPr>
        <w:t xml:space="preserve"> </w:t>
      </w:r>
      <w:r w:rsidRPr="003D12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недалеко от Александрии, в 400 км к северу от Карм эль-</w:t>
      </w:r>
      <w:proofErr w:type="spellStart"/>
      <w:r w:rsidRPr="003D12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Луфи</w:t>
      </w:r>
      <w:proofErr w:type="spellEnd"/>
      <w:r w:rsidRPr="003D12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D34BC2" w:rsidRPr="00BC4465" w:rsidRDefault="003D12E4" w:rsidP="00D34BC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</w:pPr>
      <w:r w:rsidRPr="00D13E93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5B27D401" wp14:editId="21FD05EE">
            <wp:simplePos x="0" y="0"/>
            <wp:positionH relativeFrom="margin">
              <wp:posOffset>0</wp:posOffset>
            </wp:positionH>
            <wp:positionV relativeFrom="margin">
              <wp:posOffset>2791460</wp:posOffset>
            </wp:positionV>
            <wp:extent cx="3114675" cy="2335530"/>
            <wp:effectExtent l="0" t="0" r="9525" b="7620"/>
            <wp:wrapSquare wrapText="bothSides"/>
            <wp:docPr id="1" name="Рисунок 1" descr="It is still illegal to build a church in Egypt without presidential permission.  A new law to ease building restrictions is under discussion in the Egyptian Parliament, but opposition at a local level can be fierce, even viol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 is still illegal to build a church in Egypt without presidential permission.  A new law to ease building restrictions is under discussion in the Egyptian Parliament, but opposition at a local level can be fierce, even violent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4465" w:rsidRPr="003D12E4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В Египте по-прежнему запрещается строить церкви без разрешения президента. </w:t>
      </w:r>
      <w:proofErr w:type="spellStart"/>
      <w:r w:rsidR="00BC4465" w:rsidRPr="00BC4465">
        <w:rPr>
          <w:rFonts w:ascii="Arial" w:eastAsia="Times New Roman" w:hAnsi="Arial" w:cs="Arial"/>
          <w:b/>
          <w:color w:val="000000"/>
          <w:sz w:val="20"/>
          <w:szCs w:val="27"/>
          <w:lang w:val="en-US" w:eastAsia="ru-RU"/>
        </w:rPr>
        <w:t>Сейчас</w:t>
      </w:r>
      <w:proofErr w:type="spellEnd"/>
      <w:r w:rsidR="00BC4465" w:rsidRPr="00BC4465">
        <w:rPr>
          <w:rFonts w:ascii="Arial" w:eastAsia="Times New Roman" w:hAnsi="Arial" w:cs="Arial"/>
          <w:b/>
          <w:color w:val="000000"/>
          <w:sz w:val="20"/>
          <w:szCs w:val="27"/>
          <w:lang w:val="en-US" w:eastAsia="ru-RU"/>
        </w:rPr>
        <w:t xml:space="preserve"> </w:t>
      </w:r>
      <w:proofErr w:type="spellStart"/>
      <w:r w:rsidR="00BC4465" w:rsidRPr="00BC4465">
        <w:rPr>
          <w:rFonts w:ascii="Arial" w:eastAsia="Times New Roman" w:hAnsi="Arial" w:cs="Arial"/>
          <w:b/>
          <w:color w:val="000000"/>
          <w:sz w:val="20"/>
          <w:szCs w:val="27"/>
          <w:lang w:val="en-US" w:eastAsia="ru-RU"/>
        </w:rPr>
        <w:t>парламент</w:t>
      </w:r>
      <w:proofErr w:type="spellEnd"/>
      <w:r w:rsidR="00BC4465" w:rsidRPr="00BC4465">
        <w:rPr>
          <w:rFonts w:ascii="Arial" w:eastAsia="Times New Roman" w:hAnsi="Arial" w:cs="Arial"/>
          <w:b/>
          <w:color w:val="000000"/>
          <w:sz w:val="20"/>
          <w:szCs w:val="27"/>
          <w:lang w:val="en-US" w:eastAsia="ru-RU"/>
        </w:rPr>
        <w:t xml:space="preserve"> </w:t>
      </w:r>
      <w:proofErr w:type="spellStart"/>
      <w:r w:rsidR="00BC4465" w:rsidRPr="00BC4465">
        <w:rPr>
          <w:rFonts w:ascii="Arial" w:eastAsia="Times New Roman" w:hAnsi="Arial" w:cs="Arial"/>
          <w:b/>
          <w:color w:val="000000"/>
          <w:sz w:val="20"/>
          <w:szCs w:val="27"/>
          <w:lang w:val="en-US" w:eastAsia="ru-RU"/>
        </w:rPr>
        <w:t>обсуждает</w:t>
      </w:r>
      <w:proofErr w:type="spellEnd"/>
      <w:r w:rsidR="00BC4465" w:rsidRPr="00BC4465">
        <w:rPr>
          <w:rFonts w:ascii="Arial" w:eastAsia="Times New Roman" w:hAnsi="Arial" w:cs="Arial"/>
          <w:b/>
          <w:color w:val="000000"/>
          <w:sz w:val="20"/>
          <w:szCs w:val="27"/>
          <w:lang w:val="en-US" w:eastAsia="ru-RU"/>
        </w:rPr>
        <w:t xml:space="preserve"> </w:t>
      </w:r>
      <w:proofErr w:type="spellStart"/>
      <w:r w:rsidR="00BC4465" w:rsidRPr="00BC4465">
        <w:rPr>
          <w:rFonts w:ascii="Arial" w:eastAsia="Times New Roman" w:hAnsi="Arial" w:cs="Arial"/>
          <w:b/>
          <w:color w:val="000000"/>
          <w:sz w:val="20"/>
          <w:szCs w:val="27"/>
          <w:lang w:val="en-US" w:eastAsia="ru-RU"/>
        </w:rPr>
        <w:t>новый</w:t>
      </w:r>
      <w:proofErr w:type="spellEnd"/>
      <w:r w:rsidR="00BC4465" w:rsidRPr="00BC4465">
        <w:rPr>
          <w:rFonts w:ascii="Arial" w:eastAsia="Times New Roman" w:hAnsi="Arial" w:cs="Arial"/>
          <w:b/>
          <w:color w:val="000000"/>
          <w:sz w:val="20"/>
          <w:szCs w:val="27"/>
          <w:lang w:val="en-US" w:eastAsia="ru-RU"/>
        </w:rPr>
        <w:t xml:space="preserve"> закон об ослаблении этих ограничений. </w:t>
      </w:r>
      <w:r w:rsidR="00BC4465" w:rsidRPr="00BC4465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Однако на местном уровне он может вызвать жесткую оппозицию, не исключены вспышки насилия</w:t>
      </w:r>
    </w:p>
    <w:p w:rsidR="003D12E4" w:rsidRPr="003D12E4" w:rsidRDefault="003D12E4" w:rsidP="003D12E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</w:pPr>
      <w:r w:rsidRPr="003D12E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Поджигатели не дали пожарной машине приблизиться к горящим домам. Троих арестовали, однако им до сих пор не предъявлены обвинения. Накануне нападения мэр деревни вместе с полицией заставил верующих подписать обязательство о том, что здания не будут использоваться для совершения религиозных обрядов, но даже это обязательство не защитило верующих от насилия.</w:t>
      </w:r>
    </w:p>
    <w:p w:rsidR="003D12E4" w:rsidRDefault="003D12E4" w:rsidP="003D12E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proofErr w:type="gramStart"/>
      <w:r w:rsidRPr="003D12E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В</w:t>
      </w:r>
      <w:proofErr w:type="gramEnd"/>
      <w:r w:rsidRPr="003D12E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gramStart"/>
      <w:r w:rsidRPr="003D12E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Карм</w:t>
      </w:r>
      <w:proofErr w:type="gramEnd"/>
      <w:r w:rsidRPr="003D12E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эль-</w:t>
      </w:r>
      <w:proofErr w:type="spellStart"/>
      <w:r w:rsidRPr="003D12E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Луфи</w:t>
      </w:r>
      <w:proofErr w:type="spellEnd"/>
      <w:r w:rsidRPr="003D12E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нет церковного здания, хотя христианская община подала заявку на получение лицензии на строительство еще десять лет назад. </w:t>
      </w:r>
      <w:r w:rsidRPr="003D12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Закон, требующий личного одобрения главы государства на строительство новых церковных зданий, был введен в 1856 году, </w:t>
      </w:r>
      <w:proofErr w:type="gramStart"/>
      <w:r w:rsidRPr="003D12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еще</w:t>
      </w:r>
      <w:proofErr w:type="gramEnd"/>
      <w:r w:rsidRPr="003D12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когда Египет был частью </w:t>
      </w:r>
      <w:proofErr w:type="spellStart"/>
      <w:r w:rsidRPr="003D12E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Османской</w:t>
      </w:r>
      <w:proofErr w:type="spellEnd"/>
      <w:r w:rsidRPr="003D12E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3D12E4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империи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.</w:t>
      </w:r>
    </w:p>
    <w:p w:rsidR="003D12E4" w:rsidRDefault="003D12E4" w:rsidP="003D12E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</w:p>
    <w:p w:rsidR="003D12E4" w:rsidRDefault="003D12E4" w:rsidP="003D12E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</w:p>
    <w:p w:rsidR="003D12E4" w:rsidRDefault="003D12E4" w:rsidP="003D12E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</w:p>
    <w:p w:rsidR="003D12E4" w:rsidRPr="003D12E4" w:rsidRDefault="003D12E4" w:rsidP="003D12E4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Verdana" w:hAnsi="Verdana"/>
          <w:color w:val="666666"/>
          <w:sz w:val="18"/>
          <w:szCs w:val="18"/>
          <w:shd w:val="clear" w:color="auto" w:fill="FFFFFF"/>
        </w:rPr>
        <w:t>Фонд Варнава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barnabasfund.ru</w:t>
      </w:r>
    </w:p>
    <w:sectPr w:rsidR="003D12E4" w:rsidRPr="003D12E4" w:rsidSect="00D13E9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76"/>
    <w:rsid w:val="003D12E4"/>
    <w:rsid w:val="00472032"/>
    <w:rsid w:val="00525276"/>
    <w:rsid w:val="00BC4465"/>
    <w:rsid w:val="00D13E93"/>
    <w:rsid w:val="00D34BC2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D3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D3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D3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4B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BC2"/>
  </w:style>
  <w:style w:type="paragraph" w:styleId="a5">
    <w:name w:val="Balloon Text"/>
    <w:basedOn w:val="a"/>
    <w:link w:val="a6"/>
    <w:uiPriority w:val="99"/>
    <w:semiHidden/>
    <w:unhideWhenUsed/>
    <w:rsid w:val="00D3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D3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D3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D3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4B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BC2"/>
  </w:style>
  <w:style w:type="paragraph" w:styleId="a5">
    <w:name w:val="Balloon Text"/>
    <w:basedOn w:val="a"/>
    <w:link w:val="a6"/>
    <w:uiPriority w:val="99"/>
    <w:semiHidden/>
    <w:unhideWhenUsed/>
    <w:rsid w:val="00D3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4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5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arnabasfund.ru/ru/molitvennyiy-listok-iyul-20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2016-07-13T10:35:00Z</cp:lastPrinted>
  <dcterms:created xsi:type="dcterms:W3CDTF">2016-07-07T15:22:00Z</dcterms:created>
  <dcterms:modified xsi:type="dcterms:W3CDTF">2016-07-13T10:35:00Z</dcterms:modified>
</cp:coreProperties>
</file>