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CellSpacing w:w="0" w:type="dxa"/>
        <w:tblInd w:w="-2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DA6E89" w:rsidTr="00DA6E89">
        <w:trPr>
          <w:tblCellSpacing w:w="0" w:type="dxa"/>
        </w:trPr>
        <w:tc>
          <w:tcPr>
            <w:tcW w:w="1063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DA6E89" w:rsidRDefault="00DA6E89" w:rsidP="00DA6E89">
            <w:pPr>
              <w:pStyle w:val="a7"/>
              <w:spacing w:after="0" w:line="276" w:lineRule="auto"/>
              <w:rPr>
                <w:rFonts w:eastAsia="Times New Roman"/>
                <w:lang w:val="en-US" w:eastAsia="ru-RU"/>
              </w:rPr>
            </w:pPr>
            <w:bookmarkStart w:id="0" w:name="_top"/>
            <w:bookmarkEnd w:id="0"/>
            <w:r>
              <w:rPr>
                <w:rFonts w:eastAsia="Times New Roman"/>
                <w:lang w:eastAsia="ru-RU"/>
              </w:rPr>
              <w:t xml:space="preserve">Молитвенный листок         </w:t>
            </w:r>
            <w:r>
              <w:rPr>
                <w:rFonts w:eastAsia="Times New Roman"/>
                <w:lang w:eastAsia="ru-RU"/>
              </w:rPr>
              <w:t xml:space="preserve">        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Март</w:t>
            </w:r>
            <w:r>
              <w:rPr>
                <w:rFonts w:eastAsia="Times New Roman"/>
                <w:lang w:eastAsia="ru-RU"/>
              </w:rPr>
              <w:t>-2017</w:t>
            </w:r>
          </w:p>
        </w:tc>
      </w:tr>
      <w:tr w:rsidR="00DA6E89" w:rsidTr="00DA6E89">
        <w:trPr>
          <w:tblCellSpacing w:w="0" w:type="dxa"/>
        </w:trPr>
        <w:tc>
          <w:tcPr>
            <w:tcW w:w="10632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3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6"/>
              <w:gridCol w:w="6"/>
              <w:gridCol w:w="6"/>
            </w:tblGrid>
            <w:tr w:rsidR="00DA6E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bottomFromText="200" w:vertAnchor="text"/>
                    <w:tblW w:w="3000" w:type="dxa"/>
                    <w:tblCellSpacing w:w="0" w:type="dxa"/>
                    <w:tblBorders>
                      <w:top w:val="single" w:sz="6" w:space="0" w:color="5091CD"/>
                      <w:left w:val="single" w:sz="6" w:space="0" w:color="5091CD"/>
                      <w:bottom w:val="single" w:sz="6" w:space="0" w:color="5091CD"/>
                      <w:right w:val="single" w:sz="6" w:space="0" w:color="5091CD"/>
                    </w:tblBorders>
                    <w:shd w:val="clear" w:color="auto" w:fill="5091C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A6E8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5091CD"/>
                          <w:left w:val="single" w:sz="6" w:space="0" w:color="5091CD"/>
                          <w:bottom w:val="single" w:sz="6" w:space="0" w:color="5091CD"/>
                          <w:right w:val="single" w:sz="6" w:space="0" w:color="5091CD"/>
                        </w:tcBorders>
                        <w:shd w:val="clear" w:color="auto" w:fill="5091CD"/>
                        <w:tcMar>
                          <w:top w:w="150" w:type="dxa"/>
                          <w:left w:w="45" w:type="dxa"/>
                          <w:bottom w:w="150" w:type="dxa"/>
                          <w:right w:w="45" w:type="dxa"/>
                        </w:tcMar>
                        <w:vAlign w:val="center"/>
                        <w:hideMark/>
                      </w:tcPr>
                      <w:p w:rsidR="00DA6E89" w:rsidRPr="00DA6E89" w:rsidRDefault="00DA6E89">
                        <w:pPr>
                          <w:spacing w:after="0" w:line="33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0"/>
                            <w:szCs w:val="30"/>
                            <w:lang w:eastAsia="ru-RU"/>
                          </w:rPr>
                        </w:pPr>
                        <w:hyperlink r:id="rId7" w:history="1">
                          <w:r w:rsidRPr="00DA6E89">
                            <w:rPr>
                              <w:rStyle w:val="a4"/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u w:val="none"/>
                              <w:lang w:eastAsia="ru-RU"/>
                            </w:rPr>
                            <w:t>Читать на сайте</w:t>
                          </w:r>
                        </w:hyperlink>
                      </w:p>
                    </w:tc>
                  </w:tr>
                </w:tbl>
                <w:p w:rsidR="00DA6E89" w:rsidRDefault="00DA6E89"/>
              </w:tc>
              <w:tc>
                <w:tcPr>
                  <w:tcW w:w="0" w:type="auto"/>
                  <w:vAlign w:val="center"/>
                  <w:hideMark/>
                </w:tcPr>
                <w:p w:rsidR="00DA6E89" w:rsidRDefault="00DA6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DA6E89" w:rsidRDefault="00DA6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6E89" w:rsidRDefault="00DA6E89">
            <w:pPr>
              <w:spacing w:after="0"/>
              <w:jc w:val="center"/>
            </w:pPr>
          </w:p>
        </w:tc>
      </w:tr>
    </w:tbl>
    <w:p w:rsidR="00DA6E89" w:rsidRDefault="00DA6E89" w:rsidP="002D6A8E">
      <w:pPr>
        <w:spacing w:before="75" w:after="150" w:line="360" w:lineRule="atLeast"/>
        <w:rPr>
          <w:lang w:val="en-US"/>
        </w:rPr>
      </w:pPr>
    </w:p>
    <w:p w:rsidR="00C51225" w:rsidRPr="00A97FA4" w:rsidRDefault="00C51225" w:rsidP="002D6A8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egypt" w:history="1">
        <w:r w:rsidR="00A97FA4" w:rsidRPr="00A97FA4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Египет</w:t>
        </w:r>
        <w:r w:rsidR="00A97FA4" w:rsidRPr="00A97FA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Исламское государство (ИГИЛ) угрожает истребить христиан; боевики заживо сожгли христианина и застрелили его отца</w:t>
        </w:r>
      </w:hyperlink>
    </w:p>
    <w:p w:rsidR="00C51225" w:rsidRPr="00692386" w:rsidRDefault="006D267B" w:rsidP="002D6A8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sudan" w:history="1">
        <w:r w:rsidR="00692386" w:rsidRPr="00692386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Судан</w:t>
        </w:r>
        <w:r w:rsidR="00692386" w:rsidRPr="0069238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Пастор освобожден, сотрудник чешской благотворительной организации помилован, а двое других христиан осуждены на 12 лет</w:t>
        </w:r>
      </w:hyperlink>
    </w:p>
    <w:p w:rsidR="00C51225" w:rsidRPr="006C2B91" w:rsidRDefault="006D267B" w:rsidP="002D6A8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pakistan" w:history="1">
        <w:r w:rsidR="006C2B91" w:rsidRPr="006C2B91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6C2B91" w:rsidRPr="006C2B91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Правительство решило оставить в силе законы о “богохульстве”; христианина, обвиненного в богохульстве, отпустили под залог</w:t>
        </w:r>
      </w:hyperlink>
    </w:p>
    <w:p w:rsidR="00C51225" w:rsidRPr="00135BDE" w:rsidRDefault="006D267B" w:rsidP="002D6A8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egypt2" w:history="1">
        <w:r w:rsidR="00135BDE" w:rsidRPr="00135BDE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Египет</w:t>
        </w:r>
        <w:r w:rsidR="00135BDE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Создан комитет для пересмотра статуса незарегистрированных церквей</w:t>
        </w:r>
      </w:hyperlink>
    </w:p>
    <w:p w:rsidR="00C51225" w:rsidRPr="003869C1" w:rsidRDefault="006D267B" w:rsidP="002D6A8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turkey" w:history="1">
        <w:r w:rsidR="003869C1" w:rsidRPr="003869C1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Турция</w:t>
        </w:r>
        <w:r w:rsidR="003869C1" w:rsidRPr="003869C1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В 2016 году возросли антихристианские настроения в СМИ</w:t>
        </w:r>
      </w:hyperlink>
    </w:p>
    <w:p w:rsidR="00C51225" w:rsidRPr="003869C1" w:rsidRDefault="006D267B" w:rsidP="002D6A8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india" w:history="1">
        <w:r w:rsidR="003869C1" w:rsidRPr="003869C1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Индия</w:t>
        </w:r>
        <w:r w:rsidR="003869C1" w:rsidRPr="003869C1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50-летний христианин, которого связали и заставили стоять в ледяной воде, скончался; две церкви подверглись нападению</w:t>
        </w:r>
      </w:hyperlink>
    </w:p>
    <w:p w:rsidR="00C51225" w:rsidRPr="00497CE1" w:rsidRDefault="006D267B" w:rsidP="002D6A8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pakistan2" w:history="1">
        <w:r w:rsidR="00497CE1" w:rsidRPr="00497CE1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497CE1" w:rsidRPr="00497CE1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Суд оправдал всех подозреваемых в деле об антихристианских погромах в колон</w:t>
        </w:r>
        <w:proofErr w:type="gramStart"/>
        <w:r w:rsidR="00497CE1" w:rsidRPr="00497CE1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ии Ио</w:t>
        </w:r>
        <w:proofErr w:type="gramEnd"/>
        <w:r w:rsidR="00497CE1" w:rsidRPr="00497CE1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сифа</w:t>
        </w:r>
      </w:hyperlink>
    </w:p>
    <w:p w:rsidR="00C51225" w:rsidRPr="00497CE1" w:rsidRDefault="006D267B" w:rsidP="002D6A8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nigeria" w:history="1">
        <w:r w:rsidR="00497CE1" w:rsidRPr="00497CE1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Нигерия</w:t>
        </w:r>
        <w:r w:rsidR="00497CE1" w:rsidRPr="00497CE1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Власти снесли две "незаконные" церкви</w:t>
        </w:r>
      </w:hyperlink>
    </w:p>
    <w:p w:rsidR="00C51225" w:rsidRPr="00944C1C" w:rsidRDefault="006D267B" w:rsidP="002D6A8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germany" w:history="1">
        <w:r w:rsidR="00944C1C" w:rsidRPr="00944C1C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Германия</w:t>
        </w:r>
        <w:r w:rsidR="00944C1C" w:rsidRPr="00944C1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Переводчики-мусульмане намеренно искажают слова </w:t>
        </w:r>
        <w:r w:rsidR="00176FE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христиан</w:t>
        </w:r>
        <w:r w:rsidR="00944C1C" w:rsidRPr="00944C1C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, просящих статус беженца</w:t>
        </w:r>
      </w:hyperlink>
    </w:p>
    <w:p w:rsidR="00C51225" w:rsidRPr="00A97FA4" w:rsidRDefault="00A97FA4" w:rsidP="00A97FA4">
      <w:pPr>
        <w:spacing w:after="0" w:line="240" w:lineRule="auto"/>
        <w:ind w:left="993" w:right="1558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A97FA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Делая добро, да не унываем, ибо в свое время пожнем, если не ослабеем</w:t>
      </w:r>
      <w:r w:rsidR="00C51225" w:rsidRPr="00A97FA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.</w:t>
      </w:r>
    </w:p>
    <w:p w:rsidR="00C51225" w:rsidRPr="00DA6E89" w:rsidRDefault="00C51225" w:rsidP="00A97FA4">
      <w:pPr>
        <w:spacing w:after="0" w:line="240" w:lineRule="auto"/>
        <w:ind w:right="1699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Галатам</w:t>
      </w:r>
      <w:proofErr w:type="spellEnd"/>
      <w:r w:rsidRPr="00DA6E8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6:9</w:t>
      </w:r>
    </w:p>
    <w:p w:rsidR="00C51225" w:rsidRPr="002B4D4E" w:rsidRDefault="00C51225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egypt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P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="002B4D4E" w:rsidRP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исламское</w:t>
      </w:r>
      <w:r w:rsidR="002B4D4E" w:rsidRP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государство</w:t>
      </w:r>
      <w:r w:rsidRP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(</w:t>
      </w:r>
      <w:r w:rsid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игил</w:t>
      </w:r>
      <w:r w:rsidRP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)</w:t>
      </w:r>
      <w:r w:rsidR="002B4D4E" w:rsidRP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угрожает</w:t>
      </w:r>
      <w:r w:rsidR="002B4D4E" w:rsidRP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истребить</w:t>
      </w:r>
      <w:r w:rsidR="002B4D4E" w:rsidRP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; </w:t>
      </w:r>
      <w:r w:rsid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боевики</w:t>
      </w:r>
      <w:r w:rsidR="002B4D4E" w:rsidRP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заживо</w:t>
      </w:r>
      <w:r w:rsidR="002B4D4E" w:rsidRP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сожгли</w:t>
      </w:r>
      <w:r w:rsidR="002B4D4E" w:rsidRP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христианина</w:t>
      </w:r>
      <w:r w:rsidR="002B4D4E" w:rsidRP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="002B4D4E" w:rsidRP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застрелили</w:t>
      </w:r>
      <w:r w:rsidR="002B4D4E" w:rsidRP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его</w:t>
      </w:r>
      <w:r w:rsidR="002B4D4E" w:rsidRP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B4D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отца</w:t>
      </w:r>
    </w:p>
    <w:p w:rsidR="00C51225" w:rsidRPr="00B96A83" w:rsidRDefault="002B4D4E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Группировка</w:t>
      </w:r>
      <w:r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Исламское</w:t>
      </w:r>
      <w:r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государство</w:t>
      </w:r>
      <w:r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C51225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="00C51225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недавно выпустила пропагандистский ролик, в котором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угрожает</w:t>
      </w:r>
      <w:r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истреб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ить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C51225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отступников</w:t>
      </w:r>
      <w:r w:rsidR="00C51225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</w:t>
      </w:r>
      <w:r w:rsidR="00C51225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 – и </w:t>
      </w:r>
      <w:r w:rsidR="00C51225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освободить Каир</w:t>
      </w:r>
      <w:r w:rsidR="00C51225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Видео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содержит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ранее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записанное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</w:t>
      </w:r>
      <w:r w:rsidR="00C51225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террориста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ответственного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нападение на церковь в Каире в декабре 2016 года</w:t>
      </w:r>
      <w:r w:rsidR="00C51225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которое унесло жизни</w:t>
      </w:r>
      <w:r w:rsidR="00C51225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27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христиан, в основном женщин и детей</w:t>
      </w:r>
      <w:r w:rsidR="00C51225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1225" w:rsidRPr="00F62E20" w:rsidRDefault="00C51225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21 </w:t>
      </w:r>
      <w:r w:rsidR="002B4D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Эль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Ариш</w:t>
      </w:r>
      <w:proofErr w:type="spellEnd"/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Синая</w:t>
      </w:r>
      <w:proofErr w:type="spellEnd"/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жестоко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отец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сын</w:t>
      </w:r>
      <w:r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люди в масках застрелили отца в голову, а его сына сожгли заживо</w:t>
      </w:r>
      <w:r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неделю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застрелен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учитель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который шел в школу на работу</w:t>
      </w:r>
      <w:r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конца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районе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Эль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Ариш</w:t>
      </w:r>
      <w:proofErr w:type="spellEnd"/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шесть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B96A83" w:rsidRP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r w:rsidR="00B96A83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B96A83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убийствах</w:t>
      </w:r>
      <w:r w:rsidR="00B96A83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подозревают</w:t>
      </w:r>
      <w:r w:rsidR="00B96A83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исламских</w:t>
      </w:r>
      <w:r w:rsidR="00B96A83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6A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</w:t>
      </w:r>
      <w:r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в прошлом июне боевики ИГИЛ убили пастора в Эль-</w:t>
      </w:r>
      <w:proofErr w:type="spellStart"/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Ариш</w:t>
      </w:r>
      <w:proofErr w:type="spellEnd"/>
      <w:r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1225" w:rsidRPr="00F62E20" w:rsidRDefault="002B4D4E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Pr="00F62E2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Господа</w:t>
      </w:r>
      <w:r w:rsidR="00C51225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утешить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укрепить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тех, кто скорбит о смерти этих шести христиан</w:t>
      </w:r>
      <w:r w:rsidR="00C51225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Pr="00F62E2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Господа</w:t>
      </w:r>
      <w:r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разрушить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замыслы ИГИЛ и других исламских группировок в Египте</w:t>
      </w:r>
      <w:r w:rsidR="00C51225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Божьей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C51225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 Божий, который превыше всякого ума</w:t>
      </w:r>
      <w:r w:rsidR="00C51225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сохранил их сердца и помышления во Христе Иисусе</w:t>
      </w:r>
      <w:r w:rsidR="00C51225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Филиппийцам</w:t>
      </w:r>
      <w:proofErr w:type="spellEnd"/>
      <w:r w:rsidR="00C51225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4:7).</w:t>
      </w:r>
      <w:r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исламских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группировок</w:t>
      </w:r>
      <w:r w:rsidR="00F62E20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пережили мощную встречу </w:t>
      </w:r>
      <w:proofErr w:type="gramStart"/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proofErr w:type="gramEnd"/>
      <w:r w:rsid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Христом в своей жизни, которая привела бы их ко спасению</w:t>
      </w:r>
      <w:r w:rsidR="00C51225"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62E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</w:p>
    <w:p w:rsidR="00C51225" w:rsidRPr="00C51225" w:rsidRDefault="006D267B" w:rsidP="002B4D4E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hyperlink w:anchor="_top" w:history="1">
        <w:r w:rsidR="002B4D4E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 w:rsidR="002B4D4E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C51225" w:rsidRPr="00A97FA4" w:rsidRDefault="00C51225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sudan"/>
      <w:bookmarkEnd w:id="2"/>
      <w:proofErr w:type="gramStart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Судан</w:t>
      </w:r>
      <w:r w:rsidRPr="00A97F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A97F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пастор освобожден, сотрудник чешской </w:t>
      </w:r>
      <w:r w:rsidR="003D295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благотворительной</w:t>
      </w:r>
      <w:r w:rsidR="00A97F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организации помилован, а</w:t>
      </w:r>
      <w:r w:rsidRPr="00A97F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2480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двух</w:t>
      </w:r>
      <w:r w:rsidR="00A24801" w:rsidRPr="00A97F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A2480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других</w:t>
      </w:r>
      <w:r w:rsidR="00A24801" w:rsidRPr="00A97F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 осуждены на 12 лет</w:t>
      </w:r>
      <w:r w:rsidRPr="00A97F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proofErr w:type="gramEnd"/>
    </w:p>
    <w:p w:rsidR="00C51225" w:rsidRPr="00692386" w:rsidRDefault="00A24801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Воздайте</w:t>
      </w:r>
      <w:r w:rsidRPr="00A24801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благодарность</w:t>
      </w:r>
      <w:r w:rsidR="002B4D4E" w:rsidRPr="00A24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A24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</w:t>
      </w:r>
      <w:r w:rsidRPr="00A24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A24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молитву</w:t>
      </w:r>
      <w:r w:rsidR="00C51225" w:rsidRPr="00A248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 Молитвенный</w:t>
      </w:r>
      <w:r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листок</w:t>
      </w:r>
      <w:r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сентябрь</w:t>
      </w:r>
      <w:r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2016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</w:t>
      </w:r>
      <w:r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C51225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Судане из четырех христиан, которым предъявили различные обвинения,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</w:t>
      </w:r>
      <w:r w:rsidR="00C51225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январе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Кува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Шамаль</w:t>
      </w:r>
      <w:proofErr w:type="spellEnd"/>
      <w:r w:rsidR="00C51225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задержанный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мае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прошлого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Судья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пришел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выводу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доказательств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недостаточно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закрыл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дело</w:t>
      </w:r>
      <w:r w:rsidR="00C51225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29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Петра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Ясека</w:t>
      </w:r>
      <w:proofErr w:type="spellEnd"/>
      <w:r w:rsidR="00C51225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сотрудника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чешской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благотворительной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51225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режиссера</w:t>
      </w:r>
      <w:r w:rsidR="00C51225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приговорили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пожизненному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лишению</w:t>
      </w:r>
      <w:r w:rsidR="003D295E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свободы</w:t>
      </w:r>
      <w:r w:rsidR="00C51225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C51225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шпионаж</w:t>
      </w:r>
      <w:r w:rsidR="00C51225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 Судана</w:t>
      </w:r>
      <w:r w:rsidR="00C51225" w:rsidRP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D2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из-за того, что он собирал сведения о гонениях на христиан в Судане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Однако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26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даровано</w:t>
      </w:r>
      <w:r w:rsidR="00C51225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президентское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помилование, и он покинул Судан</w:t>
      </w:r>
      <w:r w:rsidR="00C51225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1225" w:rsidRPr="00692386" w:rsidRDefault="00692386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29 января был вынесен приговор двум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другим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 -</w:t>
      </w:r>
      <w:r w:rsidR="00C51225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пастору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Хассану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Абдурахиму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студенту-выпускнику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Абдулмонему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Абдумавле</w:t>
      </w:r>
      <w:proofErr w:type="spellEnd"/>
      <w:r w:rsidR="00C51225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обоим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дали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десять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тюрьмы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C51225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соучастие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шпионаже</w:t>
      </w:r>
      <w:r w:rsidR="00C51225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Ясеку</w:t>
      </w:r>
      <w:proofErr w:type="spellEnd"/>
      <w:r w:rsidR="00C51225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C51225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разжигание розни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обществе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распространение слухов, подрывающих авторитет государства</w:t>
      </w:r>
      <w:r w:rsidR="00C51225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Оба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остаются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тюрьме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готовятся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подать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апелляцию</w:t>
      </w:r>
      <w:r w:rsidR="00C51225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1225" w:rsidRPr="00692386" w:rsidRDefault="002B4D4E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том, чтобы апелляции двух осужденных христиан были удовлетворены и их освободили</w:t>
      </w:r>
      <w:r w:rsidR="00C51225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ощутили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реальное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присутствие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 с ними во всех этих трудностях.</w:t>
      </w:r>
      <w:r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Pr="00692386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Господа</w:t>
      </w:r>
      <w:r w:rsidR="00C51225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ободрить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укрепить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защитить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Судане</w:t>
      </w:r>
      <w:r w:rsidR="00692386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 часто ложно обвиняют в серьезных преступлениях</w:t>
      </w:r>
      <w:r w:rsidR="00C51225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просто за то, что они исповедуют Христа</w:t>
      </w:r>
      <w:r w:rsidR="00C51225" w:rsidRPr="006923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3" w:name="pakistan"/>
    <w:bookmarkEnd w:id="3"/>
    <w:p w:rsidR="002B4D4E" w:rsidRPr="00DA6E89" w:rsidRDefault="002B4D4E" w:rsidP="002B4D4E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 w:rsidRPr="002B4D4E">
        <w:rPr>
          <w:lang w:val="en-US"/>
        </w:rPr>
        <w:instrText>HYPERLINK</w:instrText>
      </w:r>
      <w:r w:rsidRPr="00DA6E89">
        <w:instrText xml:space="preserve">  \</w:instrText>
      </w:r>
      <w:r w:rsidRPr="002B4D4E">
        <w:rPr>
          <w:lang w:val="en-US"/>
        </w:rPr>
        <w:instrText>l</w:instrText>
      </w:r>
      <w:r w:rsidRPr="00DA6E89">
        <w:instrText xml:space="preserve"> "_</w:instrText>
      </w:r>
      <w:r w:rsidRPr="002B4D4E">
        <w:rPr>
          <w:lang w:val="en-US"/>
        </w:rPr>
        <w:instrText>top</w:instrText>
      </w:r>
      <w:r w:rsidRPr="00DA6E89">
        <w:instrText>"</w:instrText>
      </w:r>
      <w:r>
        <w:fldChar w:fldCharType="separate"/>
      </w:r>
      <w:r w:rsidRPr="00DA6E89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C51225" w:rsidRPr="006C2B91" w:rsidRDefault="00C51225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пакистан</w:t>
      </w:r>
      <w:r w:rsidRPr="006C2B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69238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правительство</w:t>
      </w:r>
      <w:r w:rsidR="00692386" w:rsidRPr="006C2B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решило</w:t>
      </w:r>
      <w:r w:rsidR="00692386" w:rsidRPr="006C2B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оставить</w:t>
      </w:r>
      <w:r w:rsidR="00692386" w:rsidRPr="006C2B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692386" w:rsidRPr="006C2B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силе</w:t>
      </w:r>
      <w:r w:rsidRPr="006C2B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законы</w:t>
      </w:r>
      <w:r w:rsidR="00692386" w:rsidRPr="006C2B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</w:t>
      </w:r>
      <w:r w:rsidR="00692386" w:rsidRPr="006C2B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Pr="006C2B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“</w:t>
      </w:r>
      <w:r w:rsidR="0069238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богохульстве</w:t>
      </w:r>
      <w:r w:rsidRPr="006C2B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”; </w:t>
      </w:r>
      <w:r w:rsidR="006C2B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христианина, обвиненного в богохульстве, отпустили под залог</w:t>
      </w:r>
    </w:p>
    <w:p w:rsidR="00C51225" w:rsidRPr="006C2B91" w:rsidRDefault="006C2B91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делам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религии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объявил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1225"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C51225"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никаких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изменений внесено не будет</w:t>
      </w:r>
      <w:r w:rsidR="00C51225"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предыдущие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попытки</w:t>
      </w:r>
      <w:r w:rsidR="00C51225"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внести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существенные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поправки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суровые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</w:t>
      </w:r>
      <w:r w:rsidR="00C51225"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остались неудачными, а те, кто выступал за их введение, подверглись преследованию и угрозам</w:t>
      </w:r>
      <w:r w:rsidR="00C51225"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1225" w:rsidRPr="006C2B91" w:rsidRDefault="006C2B91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этим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законам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обвиняют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основном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C51225"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однако часто страдают от них и 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другие представители религиозных меньшинств</w:t>
      </w:r>
      <w:r w:rsidR="00C51225"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нередко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используются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свести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личные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счеты, 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немусульмане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этом отношении очень уязвимы</w:t>
      </w:r>
      <w:r w:rsidR="00C51225"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оскорбление имени Мухаммеда законы Пакистана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предусматривают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смертную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казнь</w:t>
      </w:r>
      <w:r w:rsidR="00C51225"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ни один из подобных приговоров не был приведен в исполнение</w:t>
      </w:r>
      <w:r w:rsidR="00C51225"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однако на скамье смертников уже находятся несколько христиан, в их числе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Аасия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христианка, мать пятерых детей</w:t>
      </w:r>
      <w:r w:rsidR="00C51225"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1225" w:rsidRPr="009B1380" w:rsidRDefault="00C51225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</w:t>
      </w:r>
      <w:r w:rsidR="002B4D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Аднана</w:t>
      </w:r>
      <w:proofErr w:type="spellEnd"/>
      <w:r w:rsidR="006C2B91"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Принса</w:t>
      </w:r>
      <w:proofErr w:type="spellEnd"/>
      <w:r w:rsidR="006C2B91"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</w:t>
      </w:r>
      <w:r w:rsidR="006C2B91"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6C2B91"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Лахора</w:t>
      </w:r>
      <w:proofErr w:type="spellEnd"/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который три года провел за решеткой, отпустили под залог</w:t>
      </w:r>
      <w:r w:rsidRPr="006C2B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="009B1380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предъявляли</w:t>
      </w:r>
      <w:r w:rsidR="009B1380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="009B1380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обвинений</w:t>
      </w:r>
      <w:r w:rsidR="009B1380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9B1380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9B1380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9B1380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9B1380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сняты, </w:t>
      </w:r>
      <w:proofErr w:type="gramStart"/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proofErr w:type="gramEnd"/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тем не менее его продолжают обвинять в оскорблении Мухаммеда</w:t>
      </w:r>
      <w:r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это значит, что ему все еще грозит смертная казнь</w:t>
      </w:r>
      <w:r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1225" w:rsidRPr="00DA6E89" w:rsidRDefault="002B4D4E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Благодарите</w:t>
      </w:r>
      <w:r w:rsidRPr="009B138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Бога</w:t>
      </w:r>
      <w:r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 освобождение под залог </w:t>
      </w:r>
      <w:proofErr w:type="spellStart"/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Аднана</w:t>
      </w:r>
      <w:proofErr w:type="spellEnd"/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Принса</w:t>
      </w:r>
      <w:proofErr w:type="spellEnd"/>
      <w:r w:rsidR="00C51225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Pr="009B138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Господа</w:t>
      </w:r>
      <w:r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защитить</w:t>
      </w:r>
      <w:r w:rsidR="009B1380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9B1380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B1380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9B1380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семью</w:t>
      </w:r>
      <w:r w:rsidR="00C51225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</w:t>
      </w:r>
      <w:proofErr w:type="gramStart"/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proofErr w:type="gramEnd"/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чтобы оставшееся обвинение тоже было снято</w:t>
      </w:r>
      <w:r w:rsidR="00C51225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Pr="009B138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на</w:t>
      </w:r>
      <w:r w:rsidRPr="009B138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руках</w:t>
      </w:r>
      <w:r w:rsidRPr="009B138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молитвы</w:t>
      </w:r>
      <w:r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9B1380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C51225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9B1380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9B1380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9B1380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представителей</w:t>
      </w:r>
      <w:r w:rsidR="009B1380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9B1380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религий</w:t>
      </w:r>
      <w:r w:rsidR="00C51225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которые страдают из-за ложных обвинений и преследуются по </w:t>
      </w:r>
      <w:r w:rsidR="00C51225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законам о богохульстве</w:t>
      </w:r>
      <w:r w:rsidR="00C51225"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  <w:r w:rsidRP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1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отмене этих законов</w:t>
      </w:r>
      <w:r w:rsidR="00C51225"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4" w:name="egypt2"/>
    <w:bookmarkEnd w:id="4"/>
    <w:p w:rsidR="002B4D4E" w:rsidRPr="00DA6E89" w:rsidRDefault="002B4D4E" w:rsidP="002B4D4E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 w:rsidRPr="002B4D4E">
        <w:rPr>
          <w:lang w:val="en-US"/>
        </w:rPr>
        <w:instrText>HYPERLINK</w:instrText>
      </w:r>
      <w:r w:rsidRPr="00DA6E89">
        <w:instrText xml:space="preserve">  \</w:instrText>
      </w:r>
      <w:r w:rsidRPr="002B4D4E">
        <w:rPr>
          <w:lang w:val="en-US"/>
        </w:rPr>
        <w:instrText>l</w:instrText>
      </w:r>
      <w:r w:rsidRPr="00DA6E89">
        <w:instrText xml:space="preserve"> "_</w:instrText>
      </w:r>
      <w:r w:rsidRPr="002B4D4E">
        <w:rPr>
          <w:lang w:val="en-US"/>
        </w:rPr>
        <w:instrText>top</w:instrText>
      </w:r>
      <w:r w:rsidRPr="00DA6E89">
        <w:instrText>"</w:instrText>
      </w:r>
      <w:r>
        <w:fldChar w:fldCharType="separate"/>
      </w:r>
      <w:r w:rsidRPr="00DA6E89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C51225" w:rsidRPr="00135BDE" w:rsidRDefault="00C51225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Pr="00135BD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135BD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создан</w:t>
      </w:r>
      <w:r w:rsidR="00135BDE" w:rsidRPr="00135BD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135BD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комитет</w:t>
      </w:r>
      <w:r w:rsidR="00135BDE" w:rsidRPr="00135BD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135BD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для</w:t>
      </w:r>
      <w:r w:rsidR="00135BDE" w:rsidRPr="00135BD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135BD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пересмотра статуса  незарегистрированных церквей </w:t>
      </w:r>
    </w:p>
    <w:p w:rsidR="00C51225" w:rsidRPr="008F7932" w:rsidRDefault="002B4D4E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Благодарите</w:t>
      </w:r>
      <w:r w:rsidRPr="00135BD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Бога</w:t>
      </w:r>
      <w:r w:rsidRPr="00135B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35B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решение правительства создать специальный комитет, чтобы пересмотреть статус незарегистрированных церквей в Египте. Об</w:t>
      </w:r>
      <w:r w:rsidR="00135BDE"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35B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="00135BDE"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35B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объявил</w:t>
      </w:r>
      <w:r w:rsidR="00135BDE"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35B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недавно</w:t>
      </w:r>
      <w:r w:rsidR="00135BDE"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35B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премьер</w:t>
      </w:r>
      <w:r w:rsidR="00135BDE"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135B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="00C51225"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35B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Пять</w:t>
      </w:r>
      <w:r w:rsidR="00135BDE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35B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месяцев</w:t>
      </w:r>
      <w:r w:rsidR="00135BDE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35B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назад</w:t>
      </w:r>
      <w:r w:rsidR="00135BDE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35B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парламент</w:t>
      </w:r>
      <w:r w:rsidR="00135BDE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35B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="00135BDE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35B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принял</w:t>
      </w:r>
      <w:r w:rsidR="00135BDE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35B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отменяющие ограничения на строительство церквей, действовавшие в стране еще со времен Османской империи</w:t>
      </w:r>
      <w:r w:rsidR="00C51225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могли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раньше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получить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регистрацию, должны теперь подать заявление властям до 2</w:t>
      </w:r>
      <w:r w:rsidR="00C51225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сентября </w:t>
      </w:r>
      <w:r w:rsidR="00C51225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2017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</w:t>
      </w:r>
      <w:r w:rsidR="00C51225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комитет рассмотрит их статус</w:t>
      </w:r>
      <w:r w:rsidR="00C51225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удастся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успешно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зарегистрировать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новые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церкви, это не значит, что это будет одобрено на местах</w:t>
      </w:r>
      <w:r w:rsidR="00C51225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потому что строительство церквей сталкивается, как правило, с ярой оппозицией</w:t>
      </w:r>
      <w:r w:rsidR="00C51225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1225" w:rsidRPr="008466D7" w:rsidRDefault="002B4D4E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lastRenderedPageBreak/>
        <w:t>Молитесь</w:t>
      </w:r>
      <w:r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заявки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регистрацию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новых</w:t>
      </w:r>
      <w:r w:rsidR="008F7932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церквей </w:t>
      </w:r>
      <w:proofErr w:type="gramStart"/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 одобрены и чтобы решение правительства соблюдалось</w:t>
      </w:r>
      <w:proofErr w:type="gramEnd"/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местном уровне</w:t>
      </w:r>
      <w:r w:rsidR="00C51225"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8466D7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="008466D7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8466D7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8466D7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466D7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Египте</w:t>
      </w:r>
      <w:r w:rsidR="00C51225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8466D7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8466D7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остаются</w:t>
      </w:r>
      <w:r w:rsidR="008466D7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уязвимыми</w:t>
      </w:r>
      <w:r w:rsidR="008466D7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8466D7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</w:t>
      </w:r>
      <w:r w:rsidR="00C51225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Бог</w:t>
      </w:r>
      <w:r w:rsidR="00C51225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C84F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сохранил их от всякого зла</w:t>
      </w:r>
      <w:r w:rsidR="00C51225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C84F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51225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C84F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охранял вхождение и выхождение их отныне и вовек</w:t>
      </w:r>
      <w:r w:rsidR="00C51225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r w:rsidR="008F79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C51225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</w:t>
      </w:r>
      <w:r w:rsidR="008F7932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="00C51225" w:rsidRPr="008466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:7-8).</w:t>
      </w:r>
    </w:p>
    <w:bookmarkStart w:id="5" w:name="turkey"/>
    <w:bookmarkEnd w:id="5"/>
    <w:p w:rsidR="002B4D4E" w:rsidRPr="00DA6E89" w:rsidRDefault="002B4D4E" w:rsidP="002B4D4E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 w:rsidRPr="002B4D4E">
        <w:rPr>
          <w:lang w:val="en-US"/>
        </w:rPr>
        <w:instrText>HYPERLINK</w:instrText>
      </w:r>
      <w:r w:rsidRPr="00DA6E89">
        <w:instrText xml:space="preserve">  \</w:instrText>
      </w:r>
      <w:r w:rsidRPr="002B4D4E">
        <w:rPr>
          <w:lang w:val="en-US"/>
        </w:rPr>
        <w:instrText>l</w:instrText>
      </w:r>
      <w:r w:rsidRPr="00DA6E89">
        <w:instrText xml:space="preserve"> "_</w:instrText>
      </w:r>
      <w:r w:rsidRPr="002B4D4E">
        <w:rPr>
          <w:lang w:val="en-US"/>
        </w:rPr>
        <w:instrText>top</w:instrText>
      </w:r>
      <w:r w:rsidRPr="00DA6E89">
        <w:instrText>"</w:instrText>
      </w:r>
      <w:r>
        <w:fldChar w:fldCharType="separate"/>
      </w:r>
      <w:r w:rsidRPr="00DA6E89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C51225" w:rsidRPr="00C84F4E" w:rsidRDefault="00C51225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турция</w:t>
      </w:r>
      <w:r w:rsidRPr="00C84F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C84F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в 2016 году </w:t>
      </w:r>
      <w:r w:rsidR="003869C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возросли</w:t>
      </w:r>
      <w:r w:rsidR="00C84F4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антихристианские настроения в </w:t>
      </w:r>
      <w:r w:rsidR="003869C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сми</w:t>
      </w:r>
    </w:p>
    <w:p w:rsidR="00C51225" w:rsidRPr="00232677" w:rsidRDefault="00232677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Согласно данным Ассоциации протестантских церквей Турции, а</w:t>
      </w:r>
      <w:r w:rsidR="00C84F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нтихристианская</w:t>
      </w:r>
      <w:r w:rsidR="00C84F4E"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4F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направленность</w:t>
      </w:r>
      <w:r w:rsidR="00C84F4E"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4F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турецких</w:t>
      </w:r>
      <w:r w:rsidR="00C84F4E"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масс-медиа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значительно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возросла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C51225"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Средства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массовой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информации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изображают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Новый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Завет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наряду с другой</w:t>
      </w:r>
      <w:r w:rsidR="00C51225"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литературой, </w:t>
      </w:r>
      <w:r w:rsidR="00C51225"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пропагандирующей терроризм</w:t>
      </w:r>
      <w:r w:rsidR="00C51225"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C51225"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конфискуемой силами правопорядка</w:t>
      </w:r>
      <w:r w:rsidR="00C51225"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расправляются со всеми</w:t>
      </w:r>
      <w:r w:rsidR="00C51225"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инакомыслящими</w:t>
      </w:r>
      <w:r w:rsidR="00C51225"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неудавшейся попытки переворота в июле прошлого года</w:t>
      </w:r>
      <w:r w:rsidR="00C51225"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дают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верующим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организовать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места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богослужений</w:t>
      </w:r>
      <w:r w:rsidR="00C51225"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Ялова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муниципальный парламент сначала одобрил выделение участка земли для церкви</w:t>
      </w:r>
      <w:r w:rsidR="00C51225"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затем изменил свое решение</w:t>
      </w:r>
      <w:r w:rsidR="00C51225"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рождественские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новогодние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праздники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широко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распространены</w:t>
      </w:r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билборды</w:t>
      </w:r>
      <w:proofErr w:type="spellEnd"/>
      <w:r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листовки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антихристианского характера</w:t>
      </w:r>
      <w:r w:rsidR="00C51225" w:rsidRPr="002326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1225" w:rsidRPr="004C41B4" w:rsidRDefault="002B4D4E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том, чтобы все эти антихристианские настроения оказали в действительности положительное влияние на восприятие людьми христианства</w:t>
      </w:r>
      <w:r w:rsidR="00C51225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старания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узаконить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места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проведения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богослужений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нашли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благосклонность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глазах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="00C51225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том числе в провинции </w:t>
      </w:r>
      <w:proofErr w:type="spellStart"/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Ялова</w:t>
      </w:r>
      <w:proofErr w:type="spellEnd"/>
      <w:r w:rsidR="00C51225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Pr="004C41B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Господа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даровать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Турции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мужество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мудрость</w:t>
      </w:r>
      <w:r w:rsidR="004C41B4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том, как вести себя во всех этих испытаниях, с которыми они столкнулись</w:t>
      </w:r>
      <w:r w:rsidR="00C51225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6" w:name="india"/>
    <w:bookmarkEnd w:id="6"/>
    <w:p w:rsidR="002B4D4E" w:rsidRPr="00DA6E89" w:rsidRDefault="002B4D4E" w:rsidP="002B4D4E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 w:rsidRPr="002B4D4E">
        <w:rPr>
          <w:lang w:val="en-US"/>
        </w:rPr>
        <w:instrText>HYPERLINK</w:instrText>
      </w:r>
      <w:r w:rsidRPr="00DA6E89">
        <w:instrText xml:space="preserve">  \</w:instrText>
      </w:r>
      <w:r w:rsidRPr="002B4D4E">
        <w:rPr>
          <w:lang w:val="en-US"/>
        </w:rPr>
        <w:instrText>l</w:instrText>
      </w:r>
      <w:r w:rsidRPr="00DA6E89">
        <w:instrText xml:space="preserve"> "_</w:instrText>
      </w:r>
      <w:r w:rsidRPr="002B4D4E">
        <w:rPr>
          <w:lang w:val="en-US"/>
        </w:rPr>
        <w:instrText>top</w:instrText>
      </w:r>
      <w:r w:rsidRPr="00DA6E89">
        <w:instrText>"</w:instrText>
      </w:r>
      <w:r>
        <w:fldChar w:fldCharType="separate"/>
      </w:r>
      <w:r w:rsidRPr="00DA6E89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C51225" w:rsidRPr="004C41B4" w:rsidRDefault="00C51225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индия</w:t>
      </w:r>
      <w:r w:rsidRPr="004C41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50-</w:t>
      </w:r>
      <w:r w:rsidR="004C41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летний</w:t>
      </w:r>
      <w:r w:rsidR="004C41B4" w:rsidRPr="004C41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C41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</w:t>
      </w:r>
      <w:r w:rsidR="003869C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, которого</w:t>
      </w:r>
      <w:r w:rsidR="004C41B4" w:rsidRPr="004C41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связали и заставили стоять в ледяной воде, </w:t>
      </w:r>
      <w:r w:rsidR="004C41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скончался</w:t>
      </w:r>
      <w:r w:rsidRPr="004C41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; </w:t>
      </w:r>
      <w:r w:rsidR="004C41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две церкви подверглись нападению</w:t>
      </w:r>
    </w:p>
    <w:p w:rsidR="00C51225" w:rsidRPr="00823332" w:rsidRDefault="004C41B4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Барту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Ураун</w:t>
      </w:r>
      <w:proofErr w:type="spellEnd"/>
      <w:r w:rsidR="00C51225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50-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обратившийся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</w:t>
      </w:r>
      <w:proofErr w:type="gramEnd"/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Христу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племенной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религии</w:t>
      </w:r>
      <w:r w:rsidR="00C51225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умер</w:t>
      </w:r>
      <w:r w:rsidR="00C51225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января от пыток, которым его подвергли местные жители за отказ отречься от христианства. Барту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стали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христианами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назад</w:t>
      </w:r>
      <w:r w:rsidR="00C51225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все это время они страдали от угроз и издевательств односельчан, исповедующих племенную религию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Сарна</w:t>
      </w:r>
      <w:proofErr w:type="spellEnd"/>
      <w:r w:rsidRPr="004C41B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Дхарам</w:t>
      </w:r>
      <w:proofErr w:type="spellEnd"/>
      <w:r w:rsidR="00C51225" w:rsidRPr="004C41B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тщетных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попыток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вернуть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Барту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местной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религии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женой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связали и заставили простоять в ледяном пруде</w:t>
      </w:r>
      <w:r w:rsidR="00C51225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часов. Все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заставляли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отречься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Христа, но они отказались</w:t>
      </w:r>
      <w:r w:rsidR="00C51225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Барту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повторял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снова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снова</w:t>
      </w:r>
      <w:r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C51225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Я не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отрекусь от Христа</w:t>
      </w:r>
      <w:r w:rsidR="00C51225" w:rsidRPr="004C4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</w:t>
      </w:r>
      <w:r w:rsid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proofErr w:type="gramEnd"/>
      <w:r w:rsidR="00823332"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</w:t>
      </w:r>
      <w:r w:rsidR="00823332"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верить</w:t>
      </w:r>
      <w:r w:rsidR="00823332"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823332"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последнего</w:t>
      </w:r>
      <w:r w:rsidR="00823332"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вздоха</w:t>
      </w:r>
      <w:r w:rsidR="00C51225"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823332"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C51225"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Вскоре после этого Барту </w:t>
      </w:r>
      <w:r w:rsid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умер</w:t>
      </w:r>
      <w:r w:rsidR="00C51225"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 жена осталась жива</w:t>
      </w:r>
      <w:r w:rsidR="00C51225"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 объявила, что мужчина умер естественной смертью</w:t>
      </w:r>
      <w:r w:rsidR="00C51225"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1225" w:rsidRPr="00823332" w:rsidRDefault="00823332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республики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Карнатака</w:t>
      </w:r>
      <w:proofErr w:type="spellEnd"/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толпа индуистов жестоко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избила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C51225"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Индуисты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ворвались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устроили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погром, сожгли Библии и другую христианскую литературу</w:t>
      </w:r>
      <w:r w:rsidR="00C51225"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Напав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потащили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свой</w:t>
      </w:r>
      <w:r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храм, где совершили над ним какие-то свои ритуалы и отпустили</w:t>
      </w:r>
      <w:r w:rsidR="00C51225" w:rsidRPr="008233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1225" w:rsidRPr="003869C1" w:rsidRDefault="00C51225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29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300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радикалов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хинду вломились в церковь в штате </w:t>
      </w:r>
      <w:proofErr w:type="spellStart"/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Чхаттисгарх</w:t>
      </w:r>
      <w:proofErr w:type="spellEnd"/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где шло богослужение</w:t>
      </w:r>
      <w:r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стали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спорить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пастором</w:t>
      </w:r>
      <w:r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грубо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обращаться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членами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 и громить автомобили, припаркованные у здания церкви</w:t>
      </w:r>
      <w:r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Позже в тот же день индуисты напали на дом пастора</w:t>
      </w:r>
      <w:r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Вмешалась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итоге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пастору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приказали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прекратить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проводить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 в этой церкви</w:t>
      </w:r>
      <w:r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1225" w:rsidRPr="003869C1" w:rsidRDefault="002B4D4E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жене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Барту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скорбит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смерти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мужа, чтобы она восстановилась от физических и моральных страданий, которые она испытала и которые убили ее мужа</w:t>
      </w:r>
      <w:r w:rsidR="00C51225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="00C51225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 все пострадавшие во время последних нападений на церкви</w:t>
      </w:r>
      <w:r w:rsidR="00C51225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вспомнили, что</w:t>
      </w:r>
      <w:r w:rsidR="00C51225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“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надеющиеся на Господа обновятся в силе: поднимут крылья, как орлы, потекут — и не устанут, пойдут — и не утомятся</w:t>
      </w:r>
      <w:r w:rsidR="00C51225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Исайя</w:t>
      </w:r>
      <w:r w:rsidR="00C51225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40:31).</w:t>
      </w:r>
      <w:r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прекращении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гонений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усилились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последние</w:t>
      </w:r>
      <w:r w:rsidR="003869C1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годы, с тех пор как в 2014 году премьер-министром стал </w:t>
      </w:r>
      <w:proofErr w:type="spellStart"/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Нарендра</w:t>
      </w:r>
      <w:proofErr w:type="spellEnd"/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Моди</w:t>
      </w:r>
      <w:proofErr w:type="spellEnd"/>
      <w:r w:rsidR="00C51225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лидер индуистской националистической партии</w:t>
      </w:r>
      <w:r w:rsidR="00C51225" w:rsidRPr="003869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7" w:name="pakistan2"/>
    <w:bookmarkEnd w:id="7"/>
    <w:p w:rsidR="002B4D4E" w:rsidRPr="00DA6E89" w:rsidRDefault="002B4D4E" w:rsidP="002B4D4E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 w:rsidRPr="002B4D4E">
        <w:rPr>
          <w:lang w:val="en-US"/>
        </w:rPr>
        <w:instrText>HYPERLINK</w:instrText>
      </w:r>
      <w:r w:rsidRPr="00DA6E89">
        <w:instrText xml:space="preserve">  \</w:instrText>
      </w:r>
      <w:r w:rsidRPr="002B4D4E">
        <w:rPr>
          <w:lang w:val="en-US"/>
        </w:rPr>
        <w:instrText>l</w:instrText>
      </w:r>
      <w:r w:rsidRPr="00DA6E89">
        <w:instrText xml:space="preserve"> "_</w:instrText>
      </w:r>
      <w:r w:rsidRPr="002B4D4E">
        <w:rPr>
          <w:lang w:val="en-US"/>
        </w:rPr>
        <w:instrText>top</w:instrText>
      </w:r>
      <w:r w:rsidRPr="00DA6E89">
        <w:instrText>"</w:instrText>
      </w:r>
      <w:r>
        <w:fldChar w:fldCharType="separate"/>
      </w:r>
      <w:r w:rsidRPr="00DA6E89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C51225" w:rsidRPr="00497CE1" w:rsidRDefault="002B4D4E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C51225" w:rsidRPr="00497CE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497CE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суд оправдал всех подозреваемых в деле об антихристианских погромах в колон</w:t>
      </w:r>
      <w:proofErr w:type="gramStart"/>
      <w:r w:rsidR="00497CE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ии ио</w:t>
      </w:r>
      <w:proofErr w:type="gramEnd"/>
      <w:r w:rsidR="00497CE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сифа</w:t>
      </w:r>
    </w:p>
    <w:p w:rsidR="00C51225" w:rsidRPr="00497CE1" w:rsidRDefault="00C51225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28 </w:t>
      </w:r>
      <w:r w:rsidR="002B4D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="002B4D4E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4D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="002B4D4E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2B4D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Лахора</w:t>
      </w:r>
      <w:proofErr w:type="spellEnd"/>
      <w:r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оправдал</w:t>
      </w:r>
      <w:r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115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подозреваемых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массовых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нападениях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колон</w:t>
      </w:r>
      <w:proofErr w:type="gramStart"/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</w:t>
      </w:r>
      <w:proofErr w:type="gramEnd"/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сифа (</w:t>
      </w:r>
      <w:proofErr w:type="spellStart"/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</w:t>
      </w:r>
      <w:proofErr w:type="spellEnd"/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2013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разрушены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178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домов и</w:t>
      </w:r>
      <w:r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75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магазинов</w:t>
      </w:r>
      <w:r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недостатком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доказательств</w:t>
      </w:r>
      <w:r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судья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снял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сих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никто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понес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наказания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погромы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совершенные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толпой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3,000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колон</w:t>
      </w:r>
      <w:proofErr w:type="gramStart"/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</w:t>
      </w:r>
      <w:proofErr w:type="gramEnd"/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сифа после того как одного из христиан</w:t>
      </w:r>
      <w:r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обвинили в</w:t>
      </w:r>
      <w:r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Саван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Масих</w:t>
      </w:r>
      <w:proofErr w:type="spellEnd"/>
      <w:r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которого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признали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виновным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</w:t>
      </w:r>
      <w:r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остается в камере смертников, ожидая рассмотрения своей апелляции</w:t>
      </w:r>
      <w:r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1225" w:rsidRPr="00497CE1" w:rsidRDefault="002B4D4E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Pr="00497CE1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Господа</w:t>
      </w:r>
      <w:r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обновить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силы</w:t>
      </w:r>
      <w:r w:rsidR="00C51225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мужество и надежду Савана, ожидающего рассмотрения его апелляции</w:t>
      </w:r>
      <w:r w:rsidR="00C51225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497CE1"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497CE1"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</w:t>
      </w:r>
      <w:r w:rsidR="00497CE1"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497CE1"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отменен</w:t>
      </w:r>
      <w:r w:rsidR="00C51225"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виновные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антихристианском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насилии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предстали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судом</w:t>
      </w:r>
      <w:r w:rsidR="00C51225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страдающие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497CE1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насилия, могли рассчитывать на правосудие и справедливую защиту своих прав</w:t>
      </w:r>
      <w:r w:rsidR="00C51225" w:rsidRPr="00497C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1225" w:rsidRPr="00497CE1" w:rsidRDefault="002B4D4E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8" w:name="nigeria"/>
      <w:bookmarkEnd w:id="8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нигерия</w:t>
      </w:r>
      <w:r w:rsidR="00C51225" w:rsidRPr="00497CE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497CE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власти снесли две</w:t>
      </w:r>
      <w:r w:rsidR="00C51225" w:rsidRPr="00497CE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“</w:t>
      </w:r>
      <w:r w:rsidR="00497CE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незаконные</w:t>
      </w:r>
      <w:r w:rsidR="00C51225" w:rsidRPr="00497CE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” </w:t>
      </w:r>
      <w:r w:rsidR="00497CE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церкви</w:t>
      </w:r>
    </w:p>
    <w:p w:rsidR="00C51225" w:rsidRPr="00086796" w:rsidRDefault="00086796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снесли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Джигава</w:t>
      </w:r>
      <w:proofErr w:type="spellEnd"/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C51225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заявив, что они незаконно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построены на территории жилых районов</w:t>
      </w:r>
      <w:r w:rsidR="00C51225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церковные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стояли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</w:t>
      </w:r>
      <w:r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мечети</w:t>
      </w:r>
      <w:r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районах</w:t>
      </w:r>
      <w:r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остались</w:t>
      </w:r>
      <w:r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стоять</w:t>
      </w:r>
      <w:r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нетронутыми</w:t>
      </w:r>
      <w:r w:rsidR="00C51225"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никакого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официального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предварительного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уведомления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Все</w:t>
      </w:r>
      <w:r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прилегающие соседние</w:t>
      </w:r>
      <w:r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тоже</w:t>
      </w:r>
      <w:r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снесли</w:t>
      </w:r>
      <w:r w:rsidR="00C51225" w:rsidRPr="00DA6E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Служители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опасаются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сносы – только часть масштабной кампании, цель которой – избавиться от христиан в этом регионе</w:t>
      </w:r>
      <w:r w:rsidR="00C51225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Джигава</w:t>
      </w:r>
      <w:proofErr w:type="spellEnd"/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штатов на севере Нигерии (где большинство населения исповедует ислам),</w:t>
      </w:r>
      <w:r w:rsidR="00C51225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которых введены некоторые аспекты шариата</w:t>
      </w:r>
      <w:r w:rsidR="00C51225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1225" w:rsidRPr="00086796" w:rsidRDefault="002B4D4E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Pr="00086796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Господа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позаботиться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общинах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остались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церковных зданий, а также обо всех семьях, оставшихся без домов</w:t>
      </w:r>
      <w:r w:rsidR="00C51225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Джигаве</w:t>
      </w:r>
      <w:proofErr w:type="spellEnd"/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относились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справедливо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мусульманам, и чтобы все попытки избавиться от христиан в этом регионе оказались тщетными</w:t>
      </w:r>
      <w:r w:rsidR="00C51225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C51225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C51225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испытывают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постоянное</w:t>
      </w:r>
      <w:r w:rsidR="00086796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давление и гонения</w:t>
      </w:r>
      <w:r w:rsidR="00C51225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ободрились и твердо держались веры и упования на Господа</w:t>
      </w:r>
      <w:r w:rsidR="00C51225" w:rsidRPr="000867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9" w:name="germany"/>
    <w:bookmarkEnd w:id="9"/>
    <w:p w:rsidR="002B4D4E" w:rsidRPr="00DA6E89" w:rsidRDefault="002B4D4E" w:rsidP="002B4D4E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 w:rsidRPr="002B4D4E">
        <w:rPr>
          <w:lang w:val="en-US"/>
        </w:rPr>
        <w:instrText>HYPERLINK</w:instrText>
      </w:r>
      <w:r w:rsidRPr="00DA6E89">
        <w:instrText xml:space="preserve">  \</w:instrText>
      </w:r>
      <w:r w:rsidRPr="002B4D4E">
        <w:rPr>
          <w:lang w:val="en-US"/>
        </w:rPr>
        <w:instrText>l</w:instrText>
      </w:r>
      <w:r w:rsidRPr="00DA6E89">
        <w:instrText xml:space="preserve"> "_</w:instrText>
      </w:r>
      <w:r w:rsidRPr="002B4D4E">
        <w:rPr>
          <w:lang w:val="en-US"/>
        </w:rPr>
        <w:instrText>top</w:instrText>
      </w:r>
      <w:r w:rsidRPr="00DA6E89">
        <w:instrText>"</w:instrText>
      </w:r>
      <w:r>
        <w:fldChar w:fldCharType="separate"/>
      </w:r>
      <w:r w:rsidRPr="00DA6E89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fldChar w:fldCharType="end"/>
      </w:r>
    </w:p>
    <w:p w:rsidR="00C51225" w:rsidRPr="00086796" w:rsidRDefault="002B4D4E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германия</w:t>
      </w:r>
      <w:r w:rsidR="00C51225" w:rsidRPr="0008679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08679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переводчики</w:t>
      </w:r>
      <w:r w:rsidR="00086796" w:rsidRPr="0008679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 w:rsidR="0008679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мусульмане</w:t>
      </w:r>
      <w:r w:rsidR="00C51225" w:rsidRPr="0008679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8679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намеренно искажают слова христиан, просящих стат</w:t>
      </w:r>
      <w:r w:rsidR="00944C1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ус беженца</w:t>
      </w:r>
    </w:p>
    <w:p w:rsidR="00C51225" w:rsidRPr="00944C1C" w:rsidRDefault="00944C1C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Стали поступать сообщения о том, что переводчики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работающие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ведомстве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Германии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иммиграции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беженству, намеренно искажают при переводе ответы христиан, желающих получить статус беженца</w:t>
      </w:r>
      <w:r w:rsidR="00C51225"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чиновники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плохо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знакомые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христианством, пытаются определить </w:t>
      </w:r>
      <w:r w:rsidR="00C51225"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подлинность</w:t>
      </w:r>
      <w:r w:rsidR="00C51225"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 веры, задавая им</w:t>
      </w:r>
      <w:r w:rsidR="00C51225"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малопонятные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вопросы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истории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западного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христианства</w:t>
      </w:r>
      <w:r w:rsidR="00C51225"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говорил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подобных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проблемах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Великобритании</w:t>
      </w:r>
      <w:r w:rsidR="00C51225"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похожими трудностями сталкиваются и христианские беженцы в Австралии, а также</w:t>
      </w:r>
      <w:r w:rsidR="00C51225"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пакистанские верующие</w:t>
      </w:r>
      <w:bookmarkStart w:id="10" w:name="_GoBack"/>
      <w:bookmarkEnd w:id="10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ищущие убежища на Шри-Ланке</w:t>
      </w:r>
      <w:r w:rsidR="00C51225"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51225" w:rsidRPr="00944C1C" w:rsidRDefault="002B4D4E" w:rsidP="002D6A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заявления</w:t>
      </w:r>
      <w:r w:rsidR="00944C1C"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ищущи</w:t>
      </w:r>
      <w:r w:rsid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убежищ</w:t>
      </w:r>
      <w:r w:rsid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Германии</w:t>
      </w:r>
      <w:r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рассматривались</w:t>
      </w:r>
      <w:r w:rsidR="00944C1C"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честно</w:t>
      </w:r>
      <w:r w:rsidR="00944C1C"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44C1C"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беспристрастно</w:t>
      </w:r>
      <w:r w:rsidR="00C51225"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чтобы переводчики старались верно передавать суть их</w:t>
      </w:r>
      <w:r w:rsidR="00C51225"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ответов</w:t>
      </w:r>
      <w:r w:rsidR="00AB57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чиновники задавали вопросы по существу</w:t>
      </w:r>
      <w:r w:rsidR="00C51225" w:rsidRPr="00944C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B4D4E" w:rsidRPr="00C51225" w:rsidRDefault="006D267B" w:rsidP="002B4D4E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hyperlink w:anchor="_top" w:history="1">
        <w:r w:rsidR="002B4D4E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 w:rsidR="002B4D4E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tbl>
      <w:tblPr>
        <w:tblW w:w="3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"/>
        <w:gridCol w:w="6"/>
      </w:tblGrid>
      <w:tr w:rsidR="00DA6E89" w:rsidTr="00A177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bottomFromText="200" w:vertAnchor="text"/>
              <w:tblW w:w="3000" w:type="dxa"/>
              <w:tblCellSpacing w:w="0" w:type="dxa"/>
              <w:tblBorders>
                <w:top w:val="single" w:sz="6" w:space="0" w:color="5091CD"/>
                <w:left w:val="single" w:sz="6" w:space="0" w:color="5091CD"/>
                <w:bottom w:val="single" w:sz="6" w:space="0" w:color="5091CD"/>
                <w:right w:val="single" w:sz="6" w:space="0" w:color="5091CD"/>
              </w:tblBorders>
              <w:shd w:val="clear" w:color="auto" w:fill="5091C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DA6E89" w:rsidTr="00A1775C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5091CD"/>
                    <w:left w:val="single" w:sz="6" w:space="0" w:color="5091CD"/>
                    <w:bottom w:val="single" w:sz="6" w:space="0" w:color="5091CD"/>
                    <w:right w:val="single" w:sz="6" w:space="0" w:color="5091CD"/>
                  </w:tcBorders>
                  <w:shd w:val="clear" w:color="auto" w:fill="5091CD"/>
                  <w:tcMar>
                    <w:top w:w="150" w:type="dxa"/>
                    <w:left w:w="45" w:type="dxa"/>
                    <w:bottom w:w="150" w:type="dxa"/>
                    <w:right w:w="45" w:type="dxa"/>
                  </w:tcMar>
                  <w:vAlign w:val="center"/>
                  <w:hideMark/>
                </w:tcPr>
                <w:p w:rsidR="00DA6E89" w:rsidRPr="00002B05" w:rsidRDefault="00DA6E89" w:rsidP="00DA6E89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0"/>
                      <w:szCs w:val="30"/>
                      <w:lang w:eastAsia="ru-RU"/>
                    </w:rPr>
                  </w:pPr>
                  <w:hyperlink r:id="rId8" w:history="1">
                    <w:r>
                      <w:rPr>
                        <w:rStyle w:val="a4"/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0"/>
                        <w:szCs w:val="30"/>
                        <w:u w:val="none"/>
                        <w:lang w:eastAsia="ru-RU"/>
                      </w:rPr>
                      <w:t>barnabasfund.ru</w:t>
                    </w:r>
                  </w:hyperlink>
                </w:p>
              </w:tc>
            </w:tr>
          </w:tbl>
          <w:p w:rsidR="00DA6E89" w:rsidRDefault="00DA6E89" w:rsidP="00DA6E89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DA6E89" w:rsidRDefault="00DA6E89" w:rsidP="00DA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A6E89" w:rsidRDefault="00DA6E89" w:rsidP="00DA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B91" w:rsidRDefault="006C2B91" w:rsidP="00DA6E89">
      <w:pPr>
        <w:spacing w:before="100" w:beforeAutospacing="1" w:after="100" w:afterAutospacing="1" w:line="360" w:lineRule="atLeast"/>
      </w:pPr>
    </w:p>
    <w:sectPr w:rsidR="006C2B91" w:rsidSect="00DA6E89">
      <w:footerReference w:type="default" r:id="rId9"/>
      <w:pgSz w:w="11906" w:h="16838"/>
      <w:pgMar w:top="709" w:right="850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7B" w:rsidRDefault="006D267B" w:rsidP="00DA6E89">
      <w:pPr>
        <w:spacing w:after="0" w:line="240" w:lineRule="auto"/>
      </w:pPr>
      <w:r>
        <w:separator/>
      </w:r>
    </w:p>
  </w:endnote>
  <w:endnote w:type="continuationSeparator" w:id="0">
    <w:p w:rsidR="006D267B" w:rsidRDefault="006D267B" w:rsidP="00DA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89" w:rsidRPr="00DA6E89" w:rsidRDefault="00DA6E89" w:rsidP="00DA6E89">
    <w:pPr>
      <w:pStyle w:val="ab"/>
    </w:pPr>
    <w:r>
      <w:t xml:space="preserve">Молитвенный листок                                                                                                    Фонд Варнава </w:t>
    </w:r>
    <w:r>
      <w:t xml:space="preserve">    </w:t>
    </w:r>
    <w:r>
      <w:t xml:space="preserve"> </w:t>
    </w:r>
    <w:r>
      <w:t>Март</w:t>
    </w:r>
    <w:r>
      <w:t>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7B" w:rsidRDefault="006D267B" w:rsidP="00DA6E89">
      <w:pPr>
        <w:spacing w:after="0" w:line="240" w:lineRule="auto"/>
      </w:pPr>
      <w:r>
        <w:separator/>
      </w:r>
    </w:p>
  </w:footnote>
  <w:footnote w:type="continuationSeparator" w:id="0">
    <w:p w:rsidR="006D267B" w:rsidRDefault="006D267B" w:rsidP="00DA6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EF"/>
    <w:rsid w:val="00086796"/>
    <w:rsid w:val="00135BDE"/>
    <w:rsid w:val="00176FE5"/>
    <w:rsid w:val="00232677"/>
    <w:rsid w:val="002B4D4E"/>
    <w:rsid w:val="002D6A8E"/>
    <w:rsid w:val="003869C1"/>
    <w:rsid w:val="003D295E"/>
    <w:rsid w:val="004645EF"/>
    <w:rsid w:val="00472032"/>
    <w:rsid w:val="00497CE1"/>
    <w:rsid w:val="004C41B4"/>
    <w:rsid w:val="00692386"/>
    <w:rsid w:val="006C2B91"/>
    <w:rsid w:val="006D267B"/>
    <w:rsid w:val="00823332"/>
    <w:rsid w:val="008466D7"/>
    <w:rsid w:val="008F7932"/>
    <w:rsid w:val="00944C1C"/>
    <w:rsid w:val="009B1380"/>
    <w:rsid w:val="00A24801"/>
    <w:rsid w:val="00A97FA4"/>
    <w:rsid w:val="00AB5740"/>
    <w:rsid w:val="00B96A83"/>
    <w:rsid w:val="00C51225"/>
    <w:rsid w:val="00C84F4E"/>
    <w:rsid w:val="00D427F7"/>
    <w:rsid w:val="00DA6E89"/>
    <w:rsid w:val="00F3451A"/>
    <w:rsid w:val="00F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A8E"/>
    <w:rPr>
      <w:color w:val="0000FF"/>
      <w:u w:val="single"/>
    </w:rPr>
  </w:style>
  <w:style w:type="character" w:styleId="a5">
    <w:name w:val="Strong"/>
    <w:basedOn w:val="a0"/>
    <w:uiPriority w:val="22"/>
    <w:qFormat/>
    <w:rsid w:val="002D6A8E"/>
    <w:rPr>
      <w:b/>
      <w:bCs/>
    </w:rPr>
  </w:style>
  <w:style w:type="character" w:customStyle="1" w:styleId="apple-converted-space">
    <w:name w:val="apple-converted-space"/>
    <w:basedOn w:val="a0"/>
    <w:rsid w:val="002D6A8E"/>
  </w:style>
  <w:style w:type="character" w:styleId="a6">
    <w:name w:val="Emphasis"/>
    <w:basedOn w:val="a0"/>
    <w:uiPriority w:val="20"/>
    <w:qFormat/>
    <w:rsid w:val="002D6A8E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DA6E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A6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DA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6E89"/>
  </w:style>
  <w:style w:type="paragraph" w:styleId="ab">
    <w:name w:val="footer"/>
    <w:basedOn w:val="a"/>
    <w:link w:val="ac"/>
    <w:uiPriority w:val="99"/>
    <w:unhideWhenUsed/>
    <w:rsid w:val="00DA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6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A8E"/>
    <w:rPr>
      <w:color w:val="0000FF"/>
      <w:u w:val="single"/>
    </w:rPr>
  </w:style>
  <w:style w:type="character" w:styleId="a5">
    <w:name w:val="Strong"/>
    <w:basedOn w:val="a0"/>
    <w:uiPriority w:val="22"/>
    <w:qFormat/>
    <w:rsid w:val="002D6A8E"/>
    <w:rPr>
      <w:b/>
      <w:bCs/>
    </w:rPr>
  </w:style>
  <w:style w:type="character" w:customStyle="1" w:styleId="apple-converted-space">
    <w:name w:val="apple-converted-space"/>
    <w:basedOn w:val="a0"/>
    <w:rsid w:val="002D6A8E"/>
  </w:style>
  <w:style w:type="character" w:styleId="a6">
    <w:name w:val="Emphasis"/>
    <w:basedOn w:val="a0"/>
    <w:uiPriority w:val="20"/>
    <w:qFormat/>
    <w:rsid w:val="002D6A8E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DA6E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A6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DA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6E89"/>
  </w:style>
  <w:style w:type="paragraph" w:styleId="ab">
    <w:name w:val="footer"/>
    <w:basedOn w:val="a"/>
    <w:link w:val="ac"/>
    <w:uiPriority w:val="99"/>
    <w:unhideWhenUsed/>
    <w:rsid w:val="00DA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basfund.ru/ru/molitvennyiy-listok-mart-2017/%20&#8206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6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8</cp:revision>
  <dcterms:created xsi:type="dcterms:W3CDTF">2017-02-28T17:26:00Z</dcterms:created>
  <dcterms:modified xsi:type="dcterms:W3CDTF">2017-03-05T09:43:00Z</dcterms:modified>
</cp:coreProperties>
</file>