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73" w:rsidRPr="00757373" w:rsidRDefault="00EE52BC" w:rsidP="00757373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Беженцы из Ирака рискуют лишиться дальнейшей помощи</w:t>
      </w:r>
    </w:p>
    <w:p w:rsidR="00757373" w:rsidRPr="00930D52" w:rsidRDefault="00757373" w:rsidP="00757373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ирак</w:t>
      </w:r>
    </w:p>
    <w:p w:rsidR="00757373" w:rsidRPr="00930D52" w:rsidRDefault="00757373" w:rsidP="00757373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930D52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04/05/2017</w:t>
      </w:r>
    </w:p>
    <w:p w:rsidR="00757373" w:rsidRPr="00757373" w:rsidRDefault="00757373" w:rsidP="00757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Прошло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почти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три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года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того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времени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как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группировка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«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Исламское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государство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» (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ИГИЛ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)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вынудила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около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200,000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покинуть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свои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дома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севере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Ирака. Они</w:t>
      </w:r>
      <w:r w:rsidRPr="00930D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творили</w:t>
      </w:r>
      <w:r w:rsidRPr="00930D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такие</w:t>
      </w:r>
      <w:r w:rsidRPr="00930D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зверства</w:t>
      </w:r>
      <w:r w:rsidRPr="00930D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Pr="00930D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</w:t>
      </w:r>
      <w:r w:rsidRPr="00930D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сочли</w:t>
      </w:r>
      <w:r w:rsidRPr="00930D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</w:t>
      </w:r>
      <w:r w:rsidRPr="00930D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геноцидом</w:t>
      </w:r>
      <w:r w:rsidRPr="00930D5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Около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175,000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христиан, бежавших из Ирака,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сих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пор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находятся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подвешенном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состоянии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большой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нужде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отчаянии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имея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возможности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вернуться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назад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свои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дома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отправиться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другое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место, чтобы найти где-то новый дом и начать новую жизнь, потому что западные страны, похоже, не хотят их принимать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757373" w:rsidRPr="00757373" w:rsidRDefault="00757373" w:rsidP="007573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757373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75D32C0" wp14:editId="3D70C039">
            <wp:simplePos x="0" y="0"/>
            <wp:positionH relativeFrom="margin">
              <wp:posOffset>1270</wp:posOffset>
            </wp:positionH>
            <wp:positionV relativeFrom="margin">
              <wp:posOffset>2999105</wp:posOffset>
            </wp:positionV>
            <wp:extent cx="2781300" cy="2087245"/>
            <wp:effectExtent l="0" t="0" r="0" b="8255"/>
            <wp:wrapSquare wrapText="bothSides"/>
            <wp:docPr id="2" name="Рисунок 2" descr="Money that is used support Christian families in Iraq is on the verge of drying up, they desperately need your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ey that is used support Christian families in Iraq is on the verge of drying up, they desperately need your hel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Финансы</w:t>
      </w:r>
      <w:r w:rsidRPr="00757373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выделяемые</w:t>
      </w:r>
      <w:r w:rsidRPr="00757373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для</w:t>
      </w:r>
      <w:r w:rsidRPr="00757373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поддержки</w:t>
      </w:r>
      <w:r w:rsidRPr="00757373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христианских</w:t>
      </w:r>
      <w:r w:rsidRPr="00757373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переселенцев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в Ираке, на грани истощения</w:t>
      </w:r>
      <w:r w:rsidRPr="0075737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, </w:t>
      </w:r>
      <w:r w:rsidR="00EE52B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срочно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нуж</w:t>
      </w:r>
      <w:r w:rsidR="00EE52B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на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ваш</w:t>
      </w:r>
      <w:r w:rsidR="00EE52B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а помощь</w:t>
      </w:r>
    </w:p>
    <w:p w:rsidR="00757373" w:rsidRPr="00757373" w:rsidRDefault="00757373" w:rsidP="00757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Всемирная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служба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Би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би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особенно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выделяет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Каракуш</w:t>
      </w:r>
      <w:proofErr w:type="spellEnd"/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– иракский город, который еще недавно был родным домом для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50,000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а теперь стоит, словно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город-призрак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”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без людей, без электричества и водопроводной воды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Благотворительные</w:t>
      </w:r>
      <w:r w:rsidR="00EE52BC"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агентства</w:t>
      </w:r>
      <w:r w:rsidR="00EE52BC"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говорят</w:t>
      </w:r>
      <w:r w:rsidR="00EE52BC"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="00EE52BC"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том</w:t>
      </w:r>
      <w:r w:rsidR="00EE52BC"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="00EE52BC"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финансы</w:t>
      </w:r>
      <w:r w:rsidR="00EE52BC"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="00EE52BC"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помощи переселенцам иссякнут меньше чем через месяц</w:t>
      </w:r>
      <w:r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57373" w:rsidRPr="00757373" w:rsidRDefault="00EE52BC" w:rsidP="00757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757373"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57C195C" wp14:editId="14E5C4C7">
            <wp:simplePos x="0" y="0"/>
            <wp:positionH relativeFrom="margin">
              <wp:posOffset>3409950</wp:posOffset>
            </wp:positionH>
            <wp:positionV relativeFrom="margin">
              <wp:posOffset>5399405</wp:posOffset>
            </wp:positionV>
            <wp:extent cx="2781300" cy="2087245"/>
            <wp:effectExtent l="0" t="0" r="0" b="8255"/>
            <wp:wrapSquare wrapText="bothSides"/>
            <wp:docPr id="1" name="Рисунок 1" descr="https://barnabasfund.org/images/iraq/201705/Qaraqosh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images/iraq/201705/Qaraqosh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t>Христиане</w:t>
      </w:r>
      <w:r w:rsidRPr="00EE52BC"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t>в</w:t>
      </w:r>
      <w:r w:rsidRPr="00EE52BC"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t>Ираке</w:t>
      </w:r>
      <w:r w:rsidR="00757373"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полностью зависят от помощи извне, которая поступает благодаря пожертвованиям таких людей, как вы</w:t>
      </w:r>
      <w:r w:rsidR="00757373"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Пожалуйста</w:t>
      </w:r>
      <w:r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помогите</w:t>
      </w:r>
      <w:r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нам</w:t>
      </w:r>
      <w:r w:rsidR="00757373"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дать</w:t>
      </w:r>
      <w:r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надежду</w:t>
      </w:r>
      <w:r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нашим</w:t>
      </w:r>
      <w:r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братьям</w:t>
      </w:r>
      <w:r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сестрам</w:t>
      </w:r>
      <w:r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</w:t>
      </w:r>
      <w:r w:rsidRPr="00EE52B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Христе, чтобы и после окончания этого месяца у них была помощь</w:t>
      </w:r>
      <w:r w:rsidR="00757373"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Покажите им, что они не забыты</w:t>
      </w:r>
      <w:r w:rsidR="00757373" w:rsidRPr="0075737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757373" w:rsidRPr="00757373" w:rsidRDefault="00757373" w:rsidP="00757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8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8"/>
          <w:szCs w:val="27"/>
          <w:lang w:eastAsia="ru-RU"/>
        </w:rPr>
        <w:t>Жертвуйте</w:t>
      </w:r>
      <w:r w:rsidRPr="00757373">
        <w:rPr>
          <w:rFonts w:ascii="Arial" w:eastAsia="Times New Roman" w:hAnsi="Arial" w:cs="Arial"/>
          <w:color w:val="5091CD"/>
          <w:sz w:val="28"/>
          <w:szCs w:val="27"/>
          <w:lang w:eastAsia="ru-RU"/>
        </w:rPr>
        <w:t>:</w:t>
      </w:r>
    </w:p>
    <w:p w:rsidR="00757373" w:rsidRPr="00757373" w:rsidRDefault="00EE52BC" w:rsidP="00757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Чтобы помо</w:t>
      </w:r>
      <w:r w:rsidR="00930D5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</w:t>
      </w:r>
      <w:bookmarkStart w:id="0" w:name="_GoBack"/>
      <w:bookmarkEnd w:id="0"/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ь иракским христианам, жертвуйте в фонд</w:t>
      </w:r>
      <w:r w:rsidR="00757373" w:rsidRPr="00757373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Продовольствие и основные нужды для христиан в Ираке (код проекта:</w:t>
      </w:r>
      <w:r w:rsidR="00757373" w:rsidRPr="00757373">
        <w:rPr>
          <w:rFonts w:ascii="Arial" w:eastAsia="Times New Roman" w:hAnsi="Arial" w:cs="Arial"/>
          <w:b/>
          <w:bCs/>
          <w:color w:val="404040"/>
          <w:sz w:val="27"/>
          <w:szCs w:val="27"/>
          <w:lang w:val="en-US" w:eastAsia="ru-RU"/>
        </w:rPr>
        <w:t> </w:t>
      </w:r>
      <w:r w:rsidR="00757373" w:rsidRPr="00EE52BC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20-246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): </w:t>
      </w:r>
      <w:hyperlink r:id="rId7" w:history="1">
        <w:r>
          <w:rPr>
            <w:b/>
            <w:color w:val="5091CD"/>
            <w:sz w:val="28"/>
            <w:lang w:eastAsia="ru-RU"/>
          </w:rPr>
          <w:t>barnabasfund.ru/</w:t>
        </w:r>
        <w:proofErr w:type="spellStart"/>
        <w:r>
          <w:rPr>
            <w:b/>
            <w:color w:val="5091CD"/>
            <w:sz w:val="28"/>
            <w:lang w:eastAsia="ru-RU"/>
          </w:rPr>
          <w:t>donate</w:t>
        </w:r>
        <w:proofErr w:type="spellEnd"/>
      </w:hyperlink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.</w:t>
      </w:r>
    </w:p>
    <w:p w:rsidR="00757373" w:rsidRPr="00757373" w:rsidRDefault="00930D52" w:rsidP="007573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04040"/>
          <w:sz w:val="32"/>
          <w:szCs w:val="27"/>
          <w:lang w:eastAsia="ru-RU"/>
        </w:rPr>
      </w:pPr>
      <w:hyperlink r:id="rId8" w:history="1">
        <w:r w:rsidR="00EE52BC">
          <w:rPr>
            <w:rFonts w:ascii="Arial" w:eastAsia="Times New Roman" w:hAnsi="Arial" w:cs="Arial"/>
            <w:b/>
            <w:bCs/>
            <w:color w:val="FFFFFF"/>
            <w:sz w:val="32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</w:p>
    <w:p w:rsidR="00757373" w:rsidRPr="00757373" w:rsidRDefault="00757373" w:rsidP="007573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757373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 </w:t>
      </w:r>
    </w:p>
    <w:p w:rsidR="00C82D1F" w:rsidRDefault="00930D52"/>
    <w:sectPr w:rsidR="00C82D1F" w:rsidSect="0075737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C2"/>
    <w:rsid w:val="00472032"/>
    <w:rsid w:val="0050485E"/>
    <w:rsid w:val="00757373"/>
    <w:rsid w:val="00930D52"/>
    <w:rsid w:val="009900C2"/>
    <w:rsid w:val="00D427F7"/>
    <w:rsid w:val="00E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75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75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5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573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5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73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75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75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5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573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5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73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8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2017-05-03T18:03:00Z</cp:lastPrinted>
  <dcterms:created xsi:type="dcterms:W3CDTF">2017-05-03T17:15:00Z</dcterms:created>
  <dcterms:modified xsi:type="dcterms:W3CDTF">2017-05-03T18:03:00Z</dcterms:modified>
</cp:coreProperties>
</file>