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0E" w:rsidRPr="004B5E0E" w:rsidRDefault="00A74D44" w:rsidP="007A31D9">
      <w:pPr>
        <w:shd w:val="clear" w:color="auto" w:fill="FFFFFF"/>
        <w:spacing w:after="100" w:afterAutospacing="1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</w:pPr>
      <w:r w:rsidRPr="009023B8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Христианские служители во Франции выражают опасения по поводу</w:t>
      </w:r>
      <w:r w:rsidR="009023B8" w:rsidRPr="009023B8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 </w:t>
      </w:r>
      <w:r w:rsidR="007A31D9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 xml:space="preserve">нового </w:t>
      </w:r>
      <w:r w:rsidR="009023B8" w:rsidRPr="009023B8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48"/>
          <w:szCs w:val="48"/>
          <w:lang w:eastAsia="ru-RU"/>
        </w:rPr>
        <w:t>закона о борьбе с экстремизмом</w:t>
      </w:r>
    </w:p>
    <w:p w:rsidR="004B5E0E" w:rsidRPr="004B5E0E" w:rsidRDefault="00F33141" w:rsidP="004B5E0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>Христианские лидеры во Франции</w:t>
      </w:r>
      <w:r w:rsidR="004B5E0E" w:rsidRPr="004B5E0E">
        <w:rPr>
          <w:rFonts w:eastAsia="Times New Roman" w:cstheme="minorHAnsi"/>
          <w:color w:val="333333"/>
          <w:sz w:val="26"/>
          <w:szCs w:val="26"/>
          <w:lang w:val="en-US" w:eastAsia="ru-RU"/>
        </w:rPr>
        <w:t> </w:t>
      </w:r>
      <w:hyperlink r:id="rId7" w:history="1">
        <w:r w:rsidR="009023B8" w:rsidRPr="00D97490">
          <w:rPr>
            <w:rFonts w:eastAsia="Times New Roman" w:cstheme="minorHAnsi"/>
            <w:b/>
            <w:bCs/>
            <w:color w:val="4F81BD" w:themeColor="accent1"/>
            <w:sz w:val="26"/>
            <w:szCs w:val="26"/>
            <w:lang w:eastAsia="ru-RU"/>
          </w:rPr>
          <w:t>выражают опасения</w:t>
        </w:r>
      </w:hyperlink>
      <w:r w:rsidR="004B5E0E" w:rsidRPr="004B5E0E">
        <w:rPr>
          <w:rFonts w:eastAsia="Times New Roman" w:cstheme="minorHAnsi"/>
          <w:color w:val="333333"/>
          <w:sz w:val="26"/>
          <w:szCs w:val="26"/>
          <w:lang w:val="en-US" w:eastAsia="ru-RU"/>
        </w:rPr>
        <w:t> </w:t>
      </w: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>по поводу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>нового закона, направленного на борьбу с исламским экстремизмом</w:t>
      </w:r>
      <w:r w:rsidR="006E7E58" w:rsidRPr="00EC7FAC">
        <w:rPr>
          <w:rFonts w:eastAsia="Times New Roman" w:cstheme="minorHAnsi"/>
          <w:color w:val="333333"/>
          <w:sz w:val="26"/>
          <w:szCs w:val="26"/>
          <w:lang w:eastAsia="ru-RU"/>
        </w:rPr>
        <w:t>, и то</w:t>
      </w:r>
      <w:r w:rsidR="00270044">
        <w:rPr>
          <w:rFonts w:eastAsia="Times New Roman" w:cstheme="minorHAnsi"/>
          <w:color w:val="333333"/>
          <w:sz w:val="26"/>
          <w:szCs w:val="26"/>
          <w:lang w:eastAsia="ru-RU"/>
        </w:rPr>
        <w:t>го</w:t>
      </w:r>
      <w:r w:rsidR="006E7E58" w:rsidRPr="00EC7FAC">
        <w:rPr>
          <w:rFonts w:eastAsia="Times New Roman" w:cstheme="minorHAnsi"/>
          <w:color w:val="333333"/>
          <w:sz w:val="26"/>
          <w:szCs w:val="26"/>
          <w:lang w:eastAsia="ru-RU"/>
        </w:rPr>
        <w:t>, какие последствия он повлечет за собой в сфере религиозной свободы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>.</w:t>
      </w:r>
    </w:p>
    <w:p w:rsidR="004B5E0E" w:rsidRPr="004B5E0E" w:rsidRDefault="007A31D9" w:rsidP="004B5E0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Их опасения еще больше усилились после </w:t>
      </w:r>
      <w:proofErr w:type="gramStart"/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>комментариев министра</w:t>
      </w:r>
      <w:proofErr w:type="gramEnd"/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внутренних дел Франции </w:t>
      </w:r>
      <w:proofErr w:type="spellStart"/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>Жеральда</w:t>
      </w:r>
      <w:proofErr w:type="spellEnd"/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proofErr w:type="spellStart"/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>Дарманена</w:t>
      </w:r>
      <w:proofErr w:type="spellEnd"/>
      <w:r w:rsidR="00B0588F" w:rsidRPr="00EC7FAC">
        <w:rPr>
          <w:rFonts w:eastAsia="Times New Roman" w:cstheme="minorHAnsi"/>
          <w:color w:val="333333"/>
          <w:sz w:val="26"/>
          <w:szCs w:val="26"/>
          <w:lang w:eastAsia="ru-RU"/>
        </w:rPr>
        <w:t>, который сказал следующее: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“</w:t>
      </w:r>
      <w:r w:rsidR="00B0588F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Мы не можем </w:t>
      </w:r>
      <w:proofErr w:type="gramStart"/>
      <w:r w:rsidR="00B0588F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ни о чем говорить</w:t>
      </w:r>
      <w:proofErr w:type="gramEnd"/>
      <w:r w:rsidR="00B0588F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с людьми, которые отказываются подписать бумагу</w:t>
      </w:r>
      <w:r w:rsidR="00012DAD" w:rsidRPr="00EC7FAC">
        <w:rPr>
          <w:rFonts w:eastAsia="Times New Roman" w:cstheme="minorHAnsi"/>
          <w:color w:val="333333"/>
          <w:sz w:val="26"/>
          <w:szCs w:val="26"/>
          <w:lang w:eastAsia="ru-RU"/>
        </w:rPr>
        <w:t>, что закон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DC1530" w:rsidRPr="00EC7FAC">
        <w:rPr>
          <w:rFonts w:eastAsia="Times New Roman" w:cstheme="minorHAnsi"/>
          <w:color w:val="333333"/>
          <w:sz w:val="26"/>
          <w:szCs w:val="26"/>
          <w:lang w:eastAsia="ru-RU"/>
        </w:rPr>
        <w:t>[Французской] Республики</w:t>
      </w:r>
      <w:r w:rsidR="00012DAD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выше закона Бога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>”</w:t>
      </w:r>
      <w:r w:rsidR="00012DAD" w:rsidRPr="00EC7FAC">
        <w:rPr>
          <w:rFonts w:eastAsia="Times New Roman" w:cstheme="minorHAnsi"/>
          <w:color w:val="333333"/>
          <w:sz w:val="26"/>
          <w:szCs w:val="26"/>
          <w:lang w:eastAsia="ru-RU"/>
        </w:rPr>
        <w:t>.</w:t>
      </w:r>
      <w:r w:rsidR="00937AB6" w:rsidRPr="00EC7FAC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</w:t>
      </w:r>
      <w:proofErr w:type="spellStart"/>
      <w:r w:rsidR="00937AB6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Дарманен</w:t>
      </w:r>
      <w:proofErr w:type="spellEnd"/>
      <w:r w:rsidR="00937AB6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937AB6" w:rsidRPr="00EC7FAC">
        <w:rPr>
          <w:rFonts w:eastAsia="Times New Roman" w:cstheme="minorHAnsi"/>
          <w:color w:val="333333"/>
          <w:sz w:val="26"/>
          <w:szCs w:val="26"/>
          <w:lang w:eastAsia="ru-RU"/>
        </w:rPr>
        <w:t>также заявил, что</w:t>
      </w:r>
      <w:r w:rsidR="00937AB6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“</w:t>
      </w:r>
      <w:r w:rsidR="00937AB6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евангелисты – это очень большая проблема</w:t>
      </w:r>
      <w:r w:rsidR="00937AB6" w:rsidRPr="004B5E0E">
        <w:rPr>
          <w:rFonts w:eastAsia="Times New Roman" w:cstheme="minorHAnsi"/>
          <w:color w:val="333333"/>
          <w:sz w:val="26"/>
          <w:szCs w:val="26"/>
          <w:lang w:eastAsia="ru-RU"/>
        </w:rPr>
        <w:t>”</w:t>
      </w:r>
      <w:r w:rsidR="00937AB6" w:rsidRPr="00EC7FAC">
        <w:rPr>
          <w:rFonts w:eastAsia="Times New Roman" w:cstheme="minorHAnsi"/>
          <w:color w:val="333333"/>
          <w:sz w:val="26"/>
          <w:szCs w:val="26"/>
          <w:lang w:eastAsia="ru-RU"/>
        </w:rPr>
        <w:t>.</w:t>
      </w:r>
    </w:p>
    <w:p w:rsidR="004B5E0E" w:rsidRDefault="00EC7FAC" w:rsidP="004B5E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63A9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16A528" wp14:editId="26CAD9EE">
            <wp:simplePos x="0" y="0"/>
            <wp:positionH relativeFrom="margin">
              <wp:posOffset>-13335</wp:posOffset>
            </wp:positionH>
            <wp:positionV relativeFrom="margin">
              <wp:posOffset>3223895</wp:posOffset>
            </wp:positionV>
            <wp:extent cx="1724660" cy="2195830"/>
            <wp:effectExtent l="0" t="0" r="8890" b="0"/>
            <wp:wrapSquare wrapText="bothSides"/>
            <wp:docPr id="1" name="Рисунок 1" descr="https://barnabastoday.com/assets/media/2ee8b3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today.com/assets/media/2ee8b3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8" r="20650"/>
                    <a:stretch/>
                  </pic:blipFill>
                  <pic:spPr bwMode="auto">
                    <a:xfrm>
                      <a:off x="0" y="0"/>
                      <a:ext cx="1724660" cy="2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F2E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Жеральд</w:t>
      </w:r>
      <w:r w:rsidR="004B5E0E" w:rsidRPr="004B5E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E26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Дарманен</w:t>
      </w:r>
      <w:proofErr w:type="spellEnd"/>
      <w:r w:rsidR="004B5E0E" w:rsidRPr="004B5E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2F3E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министр внутренних дел Франции</w:t>
      </w:r>
      <w:r w:rsidR="004B5E0E" w:rsidRPr="004B5E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E26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сказал</w:t>
      </w:r>
      <w:r w:rsidR="00E26F2E" w:rsidRPr="00E26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E26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</w:t>
      </w:r>
      <w:r w:rsidR="004B5E0E" w:rsidRPr="004B5E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“</w:t>
      </w:r>
      <w:r w:rsidR="00E26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евангелисты</w:t>
      </w:r>
      <w:r w:rsidR="00E26F2E" w:rsidRPr="00E26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E26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</w:t>
      </w:r>
      <w:r w:rsidR="00E26F2E" w:rsidRPr="00E26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6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очень</w:t>
      </w:r>
      <w:r w:rsidR="00E26F2E" w:rsidRPr="00E26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6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большая</w:t>
      </w:r>
      <w:r w:rsidR="00E26F2E" w:rsidRPr="00E26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26F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проблема</w:t>
      </w:r>
      <w:r w:rsidR="004B5E0E" w:rsidRPr="004B5E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”</w:t>
      </w:r>
    </w:p>
    <w:p w:rsidR="00937AB6" w:rsidRPr="004B5E0E" w:rsidRDefault="00937AB6" w:rsidP="004B5E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5E0E" w:rsidRPr="004B5E0E" w:rsidRDefault="00463F9B" w:rsidP="004B5E0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>Закон о борьбе с экстремизмом</w:t>
      </w:r>
      <w:r w:rsidR="00DC1530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C37924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еще называют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C37924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законом против сепаратизма</w:t>
      </w:r>
      <w:r w:rsidR="00DC1530" w:rsidRPr="00EC7FAC">
        <w:rPr>
          <w:rFonts w:eastAsia="Times New Roman" w:cstheme="minorHAnsi"/>
          <w:color w:val="333333"/>
          <w:sz w:val="26"/>
          <w:szCs w:val="26"/>
          <w:lang w:eastAsia="ru-RU"/>
        </w:rPr>
        <w:t>, а</w:t>
      </w:r>
      <w:r w:rsidR="00C37924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официально </w:t>
      </w:r>
      <w:r w:rsidR="00DC1530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он </w:t>
      </w:r>
      <w:r w:rsidR="00C37924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называется «Об усилении республиканских принципов»</w:t>
      </w:r>
      <w:r w:rsidR="00DC1530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. Считается, что он направлен на </w:t>
      </w:r>
      <w:hyperlink r:id="rId9" w:history="1">
        <w:r w:rsidR="00DC1530" w:rsidRPr="00D97490">
          <w:rPr>
            <w:rFonts w:eastAsia="Times New Roman" w:cstheme="minorHAnsi"/>
            <w:b/>
            <w:bCs/>
            <w:color w:val="4F81BD" w:themeColor="accent1"/>
            <w:sz w:val="26"/>
            <w:szCs w:val="26"/>
            <w:lang w:eastAsia="ru-RU"/>
          </w:rPr>
          <w:t>борьбу с исламским экстремизмом</w:t>
        </w:r>
      </w:hyperlink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, </w:t>
      </w:r>
      <w:r w:rsidR="000B7931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его цель – </w:t>
      </w:r>
      <w:r w:rsidR="00CC3979" w:rsidRPr="00EC7FAC">
        <w:rPr>
          <w:rFonts w:eastAsia="Times New Roman" w:cstheme="minorHAnsi"/>
          <w:color w:val="333333"/>
          <w:sz w:val="26"/>
          <w:szCs w:val="26"/>
          <w:lang w:eastAsia="ru-RU"/>
        </w:rPr>
        <w:t>сдерживание исламского экстремизма и защит</w:t>
      </w:r>
      <w:r w:rsidR="00CC3979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а</w:t>
      </w:r>
      <w:r w:rsidR="00CC3979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светских республиканских ценностей</w:t>
      </w:r>
      <w:r w:rsidR="00CC3979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>(</w:t>
      </w:r>
      <w:r w:rsidR="000B7931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фр. </w:t>
      </w:r>
      <w:proofErr w:type="spellStart"/>
      <w:r w:rsidR="004B5E0E" w:rsidRPr="00EC7FAC">
        <w:rPr>
          <w:rFonts w:eastAsia="Times New Roman" w:cstheme="minorHAnsi"/>
          <w:color w:val="333333"/>
          <w:sz w:val="26"/>
          <w:szCs w:val="26"/>
          <w:lang w:eastAsia="ru-RU"/>
        </w:rPr>
        <w:t>laïcité</w:t>
      </w:r>
      <w:proofErr w:type="spellEnd"/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>).</w:t>
      </w:r>
      <w:r w:rsidR="00937AB6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CC3979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Однако некоторые положения законопроекта могут </w:t>
      </w:r>
      <w:r w:rsidR="00B32557">
        <w:rPr>
          <w:rFonts w:eastAsia="Times New Roman" w:cstheme="minorHAnsi"/>
          <w:color w:val="333333"/>
          <w:sz w:val="26"/>
          <w:szCs w:val="26"/>
          <w:lang w:eastAsia="ru-RU"/>
        </w:rPr>
        <w:t>по</w:t>
      </w:r>
      <w:r w:rsidR="00CC3979" w:rsidRPr="00EC7FAC">
        <w:rPr>
          <w:rFonts w:eastAsia="Times New Roman" w:cstheme="minorHAnsi"/>
          <w:color w:val="333333"/>
          <w:sz w:val="26"/>
          <w:szCs w:val="26"/>
          <w:lang w:eastAsia="ru-RU"/>
        </w:rPr>
        <w:t>служить</w:t>
      </w:r>
      <w:r w:rsidR="004B5E0E" w:rsidRPr="004B5E0E">
        <w:rPr>
          <w:rFonts w:eastAsia="Times New Roman" w:cstheme="minorHAnsi"/>
          <w:color w:val="333333"/>
          <w:sz w:val="26"/>
          <w:szCs w:val="26"/>
          <w:lang w:val="en-US" w:eastAsia="ru-RU"/>
        </w:rPr>
        <w:t> </w:t>
      </w:r>
      <w:hyperlink r:id="rId10" w:history="1">
        <w:r w:rsidR="00CC3979" w:rsidRPr="00D97490">
          <w:rPr>
            <w:rFonts w:eastAsia="Times New Roman" w:cstheme="minorHAnsi"/>
            <w:b/>
            <w:bCs/>
            <w:color w:val="4F81BD" w:themeColor="accent1"/>
            <w:sz w:val="26"/>
            <w:szCs w:val="26"/>
            <w:lang w:eastAsia="ru-RU"/>
          </w:rPr>
          <w:t>ограничению деятельности церквей</w:t>
        </w:r>
      </w:hyperlink>
      <w:r w:rsidR="004B5E0E" w:rsidRPr="004B5E0E">
        <w:rPr>
          <w:rFonts w:eastAsia="Times New Roman" w:cstheme="minorHAnsi"/>
          <w:color w:val="4F81BD" w:themeColor="accent1"/>
          <w:sz w:val="26"/>
          <w:szCs w:val="26"/>
          <w:lang w:val="en-US" w:eastAsia="ru-RU"/>
        </w:rPr>
        <w:t> </w:t>
      </w:r>
      <w:r w:rsidR="00CC3979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и отдельных христиан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>.</w:t>
      </w:r>
    </w:p>
    <w:p w:rsidR="004B5E0E" w:rsidRPr="004B5E0E" w:rsidRDefault="00937AB6" w:rsidP="004B5E0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В частности, в законе прописано требование </w:t>
      </w:r>
      <w:r w:rsidR="00576E73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к церквям </w:t>
      </w: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>проходить перерегистрацию каждые пять лет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, </w:t>
      </w:r>
      <w:r w:rsidR="00576E73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допускается возможность отслеживания содержания проповедей в рамках пресечения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“</w:t>
      </w:r>
      <w:r w:rsidR="00172860" w:rsidRPr="00EC7FAC">
        <w:rPr>
          <w:rFonts w:eastAsia="Times New Roman" w:cstheme="minorHAnsi"/>
          <w:color w:val="333333"/>
          <w:sz w:val="26"/>
          <w:szCs w:val="26"/>
          <w:lang w:eastAsia="ru-RU"/>
        </w:rPr>
        <w:t>разжигания розни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>”</w:t>
      </w:r>
      <w:proofErr w:type="gramStart"/>
      <w:r w:rsidR="003E7D42">
        <w:rPr>
          <w:rFonts w:eastAsia="Times New Roman" w:cstheme="minorHAnsi"/>
          <w:color w:val="333333"/>
          <w:sz w:val="26"/>
          <w:szCs w:val="26"/>
          <w:lang w:eastAsia="ru-RU"/>
        </w:rPr>
        <w:t>.</w:t>
      </w:r>
      <w:bookmarkStart w:id="0" w:name="_GoBack"/>
      <w:bookmarkEnd w:id="0"/>
      <w:proofErr w:type="gramEnd"/>
      <w:r w:rsidR="00172860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3E7D42">
        <w:rPr>
          <w:rFonts w:eastAsia="Times New Roman" w:cstheme="minorHAnsi"/>
          <w:color w:val="333333"/>
          <w:sz w:val="26"/>
          <w:szCs w:val="26"/>
          <w:lang w:eastAsia="ru-RU"/>
        </w:rPr>
        <w:t>Кроме того,</w:t>
      </w:r>
      <w:r w:rsidR="00172860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власти вправе </w:t>
      </w:r>
      <w:hyperlink r:id="rId11" w:history="1">
        <w:r w:rsidR="003E7D42" w:rsidRPr="00D97490">
          <w:rPr>
            <w:rFonts w:eastAsia="Times New Roman" w:cstheme="minorHAnsi"/>
            <w:b/>
            <w:bCs/>
            <w:color w:val="4F81BD" w:themeColor="accent1"/>
            <w:sz w:val="26"/>
            <w:szCs w:val="26"/>
            <w:lang w:eastAsia="ru-RU"/>
          </w:rPr>
          <w:t>закрыть любое место религиозного поклонения</w:t>
        </w:r>
      </w:hyperlink>
      <w:r w:rsidR="004B5E0E" w:rsidRPr="004B5E0E">
        <w:rPr>
          <w:rFonts w:eastAsia="Times New Roman" w:cstheme="minorHAnsi"/>
          <w:color w:val="4F81BD" w:themeColor="accent1"/>
          <w:sz w:val="26"/>
          <w:szCs w:val="26"/>
          <w:lang w:val="en-US" w:eastAsia="ru-RU"/>
        </w:rPr>
        <w:t> </w:t>
      </w:r>
      <w:r w:rsidR="00576E73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на срок до двух месяцев</w:t>
      </w:r>
      <w:proofErr w:type="gramStart"/>
      <w:r w:rsidR="003E7D42">
        <w:rPr>
          <w:rFonts w:eastAsia="Times New Roman" w:cstheme="minorHAnsi"/>
          <w:color w:val="333333"/>
          <w:sz w:val="26"/>
          <w:szCs w:val="26"/>
          <w:lang w:eastAsia="ru-RU"/>
        </w:rPr>
        <w:t>.</w:t>
      </w:r>
      <w:proofErr w:type="gramEnd"/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3E7D42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А также </w:t>
      </w:r>
      <w:r w:rsidR="00576E73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запре</w:t>
      </w:r>
      <w:r w:rsidR="003E7D42">
        <w:rPr>
          <w:rFonts w:eastAsia="Times New Roman" w:cstheme="minorHAnsi"/>
          <w:color w:val="333333"/>
          <w:sz w:val="26"/>
          <w:szCs w:val="26"/>
          <w:lang w:eastAsia="ru-RU"/>
        </w:rPr>
        <w:t>щен</w:t>
      </w:r>
      <w:r w:rsidR="00576E73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3E7D42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перевод детей на </w:t>
      </w:r>
      <w:r w:rsidR="00576E73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домашнее </w:t>
      </w:r>
      <w:proofErr w:type="gramStart"/>
      <w:r w:rsidR="00576E73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обучение по</w:t>
      </w:r>
      <w:proofErr w:type="gramEnd"/>
      <w:r w:rsidR="00576E73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религиозным соображениям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>.</w:t>
      </w:r>
    </w:p>
    <w:p w:rsidR="004B5E0E" w:rsidRPr="004B5E0E" w:rsidRDefault="00172860" w:rsidP="004B5E0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>Закон был принят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D44C12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16 </w:t>
      </w:r>
      <w:r w:rsidR="00D44C12" w:rsidRPr="00EC7FAC">
        <w:rPr>
          <w:rFonts w:eastAsia="Times New Roman" w:cstheme="minorHAnsi"/>
          <w:color w:val="333333"/>
          <w:sz w:val="26"/>
          <w:szCs w:val="26"/>
          <w:lang w:eastAsia="ru-RU"/>
        </w:rPr>
        <w:t>февраля</w:t>
      </w:r>
      <w:r w:rsidR="00D44C12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D44C12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путем </w:t>
      </w:r>
      <w:r w:rsidR="00530576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голосовани</w:t>
      </w:r>
      <w:r w:rsidR="00D44C12" w:rsidRPr="00EC7FAC">
        <w:rPr>
          <w:rFonts w:eastAsia="Times New Roman" w:cstheme="minorHAnsi"/>
          <w:color w:val="333333"/>
          <w:sz w:val="26"/>
          <w:szCs w:val="26"/>
          <w:lang w:eastAsia="ru-RU"/>
        </w:rPr>
        <w:t>я</w:t>
      </w:r>
      <w:r w:rsidR="00CC4629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в Национальном собрании</w:t>
      </w:r>
      <w:r w:rsidR="00D44C12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(это нижняя палата парламента Франции)</w:t>
      </w:r>
      <w:r w:rsidR="00530576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: 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>347</w:t>
      </w: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CC4629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депутатов проголосовали</w:t>
      </w:r>
      <w:r w:rsidR="00530576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«за»,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151 </w:t>
      </w:r>
      <w:r w:rsidR="00530576" w:rsidRPr="00EC7FAC">
        <w:rPr>
          <w:rFonts w:eastAsia="Times New Roman" w:cstheme="minorHAnsi"/>
          <w:color w:val="333333"/>
          <w:sz w:val="26"/>
          <w:szCs w:val="26"/>
          <w:lang w:eastAsia="ru-RU"/>
        </w:rPr>
        <w:t>– «против»</w:t>
      </w:r>
      <w:r w:rsidR="00D44C12" w:rsidRPr="00EC7FAC">
        <w:rPr>
          <w:rFonts w:eastAsia="Times New Roman" w:cstheme="minorHAnsi"/>
          <w:color w:val="333333"/>
          <w:sz w:val="26"/>
          <w:szCs w:val="26"/>
          <w:lang w:eastAsia="ru-RU"/>
        </w:rPr>
        <w:t>,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D44C12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а </w:t>
      </w:r>
      <w:r w:rsidR="00D44C12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30 </w:t>
      </w:r>
      <w:r w:rsidR="00D44C12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марта</w:t>
      </w:r>
      <w:r w:rsidR="00D44C12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голосование прошло в Сенате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>.</w:t>
      </w:r>
    </w:p>
    <w:p w:rsidR="004B5E0E" w:rsidRPr="004B5E0E" w:rsidRDefault="002B71D1" w:rsidP="004B5E0E">
      <w:pPr>
        <w:shd w:val="clear" w:color="auto" w:fill="FFFFFF"/>
        <w:spacing w:after="300" w:line="240" w:lineRule="auto"/>
        <w:rPr>
          <w:rFonts w:eastAsia="Times New Roman" w:cstheme="minorHAnsi"/>
          <w:color w:val="333333"/>
          <w:sz w:val="26"/>
          <w:szCs w:val="26"/>
          <w:lang w:eastAsia="ru-RU"/>
        </w:rPr>
      </w:pP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>Открытое письмо, выражающее опасения христиан, подписал</w:t>
      </w:r>
      <w:r w:rsidR="00B87551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и</w:t>
      </w: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председатель Протестантской федерации Франции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>пастор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Франсуа </w:t>
      </w:r>
      <w:proofErr w:type="spellStart"/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>Клаваироли</w:t>
      </w:r>
      <w:proofErr w:type="spellEnd"/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, </w:t>
      </w:r>
      <w:r w:rsidR="005F2162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православный митрополит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152C4F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Эммануил </w:t>
      </w:r>
      <w:proofErr w:type="spellStart"/>
      <w:r w:rsidR="00152C4F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Адамакис</w:t>
      </w:r>
      <w:proofErr w:type="spellEnd"/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441EEE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и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F71907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президент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F71907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Конференции католических епископов архиепископ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1509EF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Эрик де </w:t>
      </w:r>
      <w:proofErr w:type="spellStart"/>
      <w:r w:rsidR="001509EF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Мулен</w:t>
      </w:r>
      <w:proofErr w:type="spellEnd"/>
      <w:r w:rsidR="00B87551" w:rsidRPr="00EC7FAC">
        <w:rPr>
          <w:rFonts w:eastAsia="Times New Roman" w:cstheme="minorHAnsi"/>
          <w:color w:val="333333"/>
          <w:sz w:val="26"/>
          <w:szCs w:val="26"/>
          <w:lang w:eastAsia="ru-RU"/>
        </w:rPr>
        <w:t>-</w:t>
      </w:r>
      <w:r w:rsidR="001509EF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Бофор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>.</w:t>
      </w:r>
      <w:r w:rsidR="001D6C84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Все трое утверждают, что законопроект негативно скажется на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“</w:t>
      </w:r>
      <w:r w:rsidR="001D6C84" w:rsidRPr="00EC7FAC">
        <w:rPr>
          <w:rFonts w:eastAsia="Times New Roman" w:cstheme="minorHAnsi"/>
          <w:color w:val="333333"/>
          <w:sz w:val="26"/>
          <w:szCs w:val="26"/>
          <w:lang w:eastAsia="ru-RU"/>
        </w:rPr>
        <w:t>свободе вероисповедания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, </w:t>
      </w:r>
      <w:r w:rsidR="00DD2D17" w:rsidRPr="00EC7FAC">
        <w:rPr>
          <w:rFonts w:eastAsia="Times New Roman" w:cstheme="minorHAnsi"/>
          <w:color w:val="333333"/>
          <w:sz w:val="26"/>
          <w:szCs w:val="26"/>
          <w:lang w:eastAsia="ru-RU"/>
        </w:rPr>
        <w:t>свободе объединения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, </w:t>
      </w:r>
      <w:r w:rsidR="00DD2D17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на </w:t>
      </w:r>
      <w:r w:rsidR="001D6C84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образовании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1D6C84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и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</w:t>
      </w:r>
      <w:r w:rsidR="001D6C84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даже на свободе убеждений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>”.</w:t>
      </w:r>
    </w:p>
    <w:p w:rsidR="000926D2" w:rsidRPr="00EC7FAC" w:rsidRDefault="0074571B" w:rsidP="00270044">
      <w:pPr>
        <w:shd w:val="clear" w:color="auto" w:fill="FFFFFF"/>
        <w:spacing w:after="300" w:line="240" w:lineRule="auto"/>
        <w:rPr>
          <w:sz w:val="26"/>
          <w:szCs w:val="26"/>
        </w:rPr>
      </w:pPr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В феврале стали высказываться опасения и по поводу предложенного в Дании закона, направленного якобы на пресечение экстремистской исламской проповеди </w:t>
      </w:r>
      <w:proofErr w:type="gramStart"/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>на</w:t>
      </w:r>
      <w:proofErr w:type="gramEnd"/>
      <w:r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арабском</w:t>
      </w:r>
      <w:r w:rsidR="008A32AD" w:rsidRPr="00EC7FAC">
        <w:rPr>
          <w:rFonts w:eastAsia="Times New Roman" w:cstheme="minorHAnsi"/>
          <w:color w:val="333333"/>
          <w:sz w:val="26"/>
          <w:szCs w:val="26"/>
          <w:lang w:eastAsia="ru-RU"/>
        </w:rPr>
        <w:t>. Этот закон требует от религиозных организаций, в то</w:t>
      </w:r>
      <w:r w:rsidR="00245D67">
        <w:rPr>
          <w:rFonts w:eastAsia="Times New Roman" w:cstheme="minorHAnsi"/>
          <w:color w:val="333333"/>
          <w:sz w:val="26"/>
          <w:szCs w:val="26"/>
          <w:lang w:eastAsia="ru-RU"/>
        </w:rPr>
        <w:t>м</w:t>
      </w:r>
      <w:r w:rsidR="008A32AD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числе от </w:t>
      </w:r>
      <w:hyperlink r:id="rId12" w:history="1">
        <w:r w:rsidR="008A32AD" w:rsidRPr="00D97490">
          <w:rPr>
            <w:rFonts w:eastAsia="Times New Roman" w:cstheme="minorHAnsi"/>
            <w:b/>
            <w:bCs/>
            <w:color w:val="4F81BD" w:themeColor="accent1"/>
            <w:sz w:val="26"/>
            <w:szCs w:val="26"/>
            <w:lang w:eastAsia="ru-RU"/>
          </w:rPr>
          <w:t xml:space="preserve">церквей, предоставлять </w:t>
        </w:r>
        <w:r w:rsidR="00270044" w:rsidRPr="00D97490">
          <w:rPr>
            <w:rFonts w:eastAsia="Times New Roman" w:cstheme="minorHAnsi"/>
            <w:b/>
            <w:bCs/>
            <w:color w:val="4F81BD" w:themeColor="accent1"/>
            <w:sz w:val="26"/>
            <w:szCs w:val="26"/>
            <w:lang w:eastAsia="ru-RU"/>
          </w:rPr>
          <w:t xml:space="preserve">заранее </w:t>
        </w:r>
        <w:r w:rsidR="008A32AD" w:rsidRPr="00D97490">
          <w:rPr>
            <w:rFonts w:eastAsia="Times New Roman" w:cstheme="minorHAnsi"/>
            <w:b/>
            <w:bCs/>
            <w:color w:val="4F81BD" w:themeColor="accent1"/>
            <w:sz w:val="26"/>
            <w:szCs w:val="26"/>
            <w:lang w:eastAsia="ru-RU"/>
          </w:rPr>
          <w:t xml:space="preserve">перевод проповедей </w:t>
        </w:r>
      </w:hyperlink>
      <w:r w:rsidR="008A32AD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с других языков </w:t>
      </w:r>
      <w:proofErr w:type="gramStart"/>
      <w:r w:rsidR="008A32AD" w:rsidRPr="00EC7FAC">
        <w:rPr>
          <w:rFonts w:eastAsia="Times New Roman" w:cstheme="minorHAnsi"/>
          <w:color w:val="333333"/>
          <w:sz w:val="26"/>
          <w:szCs w:val="26"/>
          <w:lang w:eastAsia="ru-RU"/>
        </w:rPr>
        <w:t>на</w:t>
      </w:r>
      <w:proofErr w:type="gramEnd"/>
      <w:r w:rsidR="008A32AD" w:rsidRPr="00EC7FAC">
        <w:rPr>
          <w:rFonts w:eastAsia="Times New Roman" w:cstheme="minorHAnsi"/>
          <w:color w:val="333333"/>
          <w:sz w:val="26"/>
          <w:szCs w:val="26"/>
          <w:lang w:eastAsia="ru-RU"/>
        </w:rPr>
        <w:t xml:space="preserve"> датский</w:t>
      </w:r>
      <w:r w:rsidR="004B5E0E" w:rsidRPr="004B5E0E">
        <w:rPr>
          <w:rFonts w:eastAsia="Times New Roman" w:cstheme="minorHAnsi"/>
          <w:color w:val="333333"/>
          <w:sz w:val="26"/>
          <w:szCs w:val="26"/>
          <w:lang w:eastAsia="ru-RU"/>
        </w:rPr>
        <w:t>.</w:t>
      </w:r>
    </w:p>
    <w:sectPr w:rsidR="000926D2" w:rsidRPr="00EC7FAC" w:rsidSect="00EC7FAC">
      <w:footerReference w:type="default" r:id="rId13"/>
      <w:pgSz w:w="11906" w:h="16838"/>
      <w:pgMar w:top="567" w:right="566" w:bottom="567" w:left="993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46" w:rsidRDefault="00E24846" w:rsidP="00FE63A9">
      <w:pPr>
        <w:spacing w:after="0" w:line="240" w:lineRule="auto"/>
      </w:pPr>
      <w:r>
        <w:separator/>
      </w:r>
    </w:p>
  </w:endnote>
  <w:endnote w:type="continuationSeparator" w:id="0">
    <w:p w:rsidR="00E24846" w:rsidRDefault="00E24846" w:rsidP="00FE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3A9" w:rsidRPr="00FE63A9" w:rsidRDefault="00FE63A9">
    <w:pPr>
      <w:pStyle w:val="aa"/>
      <w:rPr>
        <w:lang w:val="en-US"/>
      </w:rPr>
    </w:pPr>
    <w:r>
      <w:t xml:space="preserve">Фонд Варнава </w:t>
    </w:r>
    <w:r>
      <w:rPr>
        <w:lang w:val="en-US"/>
      </w:rPr>
      <w:t xml:space="preserve">  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46" w:rsidRDefault="00E24846" w:rsidP="00FE63A9">
      <w:pPr>
        <w:spacing w:after="0" w:line="240" w:lineRule="auto"/>
      </w:pPr>
      <w:r>
        <w:separator/>
      </w:r>
    </w:p>
  </w:footnote>
  <w:footnote w:type="continuationSeparator" w:id="0">
    <w:p w:rsidR="00E24846" w:rsidRDefault="00E24846" w:rsidP="00FE6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BE"/>
    <w:rsid w:val="00012DAD"/>
    <w:rsid w:val="000926D2"/>
    <w:rsid w:val="000B7931"/>
    <w:rsid w:val="001509EF"/>
    <w:rsid w:val="00152C4F"/>
    <w:rsid w:val="00172860"/>
    <w:rsid w:val="001A6DB9"/>
    <w:rsid w:val="001D6C84"/>
    <w:rsid w:val="00245D67"/>
    <w:rsid w:val="00270044"/>
    <w:rsid w:val="002B52BE"/>
    <w:rsid w:val="002B71D1"/>
    <w:rsid w:val="002F3E02"/>
    <w:rsid w:val="003E7D42"/>
    <w:rsid w:val="00441EEE"/>
    <w:rsid w:val="00463F9B"/>
    <w:rsid w:val="004B5E0E"/>
    <w:rsid w:val="00530576"/>
    <w:rsid w:val="00576E73"/>
    <w:rsid w:val="005F2162"/>
    <w:rsid w:val="006E7E58"/>
    <w:rsid w:val="0074571B"/>
    <w:rsid w:val="007A31D9"/>
    <w:rsid w:val="008A32AD"/>
    <w:rsid w:val="009023B8"/>
    <w:rsid w:val="00937AB6"/>
    <w:rsid w:val="00A74D44"/>
    <w:rsid w:val="00B0588F"/>
    <w:rsid w:val="00B32557"/>
    <w:rsid w:val="00B87551"/>
    <w:rsid w:val="00C37924"/>
    <w:rsid w:val="00CC3979"/>
    <w:rsid w:val="00CC4629"/>
    <w:rsid w:val="00D44C12"/>
    <w:rsid w:val="00D97490"/>
    <w:rsid w:val="00DC1530"/>
    <w:rsid w:val="00DD2D17"/>
    <w:rsid w:val="00E24846"/>
    <w:rsid w:val="00E26F2E"/>
    <w:rsid w:val="00E81369"/>
    <w:rsid w:val="00EC7FAC"/>
    <w:rsid w:val="00F33141"/>
    <w:rsid w:val="00F71907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E0E"/>
    <w:rPr>
      <w:color w:val="0000FF"/>
      <w:u w:val="single"/>
    </w:rPr>
  </w:style>
  <w:style w:type="character" w:styleId="a5">
    <w:name w:val="Emphasis"/>
    <w:basedOn w:val="a0"/>
    <w:uiPriority w:val="20"/>
    <w:qFormat/>
    <w:rsid w:val="004B5E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E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3A9"/>
  </w:style>
  <w:style w:type="paragraph" w:styleId="aa">
    <w:name w:val="footer"/>
    <w:basedOn w:val="a"/>
    <w:link w:val="ab"/>
    <w:uiPriority w:val="99"/>
    <w:unhideWhenUsed/>
    <w:rsid w:val="00FE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E0E"/>
    <w:rPr>
      <w:color w:val="0000FF"/>
      <w:u w:val="single"/>
    </w:rPr>
  </w:style>
  <w:style w:type="character" w:styleId="a5">
    <w:name w:val="Emphasis"/>
    <w:basedOn w:val="a0"/>
    <w:uiPriority w:val="20"/>
    <w:qFormat/>
    <w:rsid w:val="004B5E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E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3A9"/>
  </w:style>
  <w:style w:type="paragraph" w:styleId="aa">
    <w:name w:val="footer"/>
    <w:basedOn w:val="a"/>
    <w:link w:val="ab"/>
    <w:uiPriority w:val="99"/>
    <w:unhideWhenUsed/>
    <w:rsid w:val="00FE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fochretienne.com/separatisme-les-representants-des-cultes-chretiens-prennent-la-parole-dans-une-tribune-et-denoncent-le-controle-de-letat/" TargetMode="External"/><Relationship Id="rId12" Type="http://schemas.openxmlformats.org/officeDocument/2006/relationships/hyperlink" Target="http://barnabasfund.ru/ru/v-danii-rassmatrivaetsja-zakon-ob-objazatelnom-perevode-propovedej-s-drugih-jazykov-na-datsk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aljazeera.com/news/2021/2/15/frances-controversial-separatism-bill-explaine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rlc.com/resource-library/articles/explainer-how-should-christians-think-about-frances-separatism-bi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news.com/article/polygamy-radicalism-secularism-elections-france-cbee2c916aa8c35380562277f0025c2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2021-04-06T17:17:00Z</cp:lastPrinted>
  <dcterms:created xsi:type="dcterms:W3CDTF">2021-04-06T14:40:00Z</dcterms:created>
  <dcterms:modified xsi:type="dcterms:W3CDTF">2021-04-06T17:17:00Z</dcterms:modified>
</cp:coreProperties>
</file>