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9" w:rsidRPr="008D76D6" w:rsidRDefault="005F38E2" w:rsidP="00A72118">
      <w:pPr>
        <w:shd w:val="clear" w:color="auto" w:fill="FFFFFF"/>
        <w:spacing w:before="90" w:after="24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</w:pPr>
      <w:bookmarkStart w:id="0" w:name="_GoBack"/>
      <w:r w:rsidRPr="008D76D6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Гонения на христиан в Мьянме</w:t>
      </w:r>
      <w:r w:rsidR="00D87009" w:rsidRPr="008D76D6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</w:t>
      </w:r>
      <w:r w:rsidR="00C65397" w:rsidRPr="008D76D6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сравнивают с</w:t>
      </w:r>
      <w:r w:rsidR="00271F31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 </w:t>
      </w:r>
      <w:r w:rsidR="00C65397" w:rsidRPr="008D76D6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геноцидом народности </w:t>
      </w:r>
      <w:proofErr w:type="spellStart"/>
      <w:r w:rsidR="00C65397" w:rsidRPr="008D76D6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рохинджа</w:t>
      </w:r>
      <w:proofErr w:type="spellEnd"/>
    </w:p>
    <w:bookmarkEnd w:id="0"/>
    <w:p w:rsidR="00D87009" w:rsidRPr="005F38E2" w:rsidRDefault="005F38E2" w:rsidP="00D8700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Преследование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христиан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из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малых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народностей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военными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Мьянмы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(</w:t>
      </w:r>
      <w:proofErr w:type="spellStart"/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Татмадав</w:t>
      </w:r>
      <w:proofErr w:type="spellEnd"/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) </w:t>
      </w:r>
      <w:r w:rsidR="00C6539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сравнимо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с геноцидом народности </w:t>
      </w:r>
      <w:proofErr w:type="spellStart"/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рохинджа</w:t>
      </w:r>
      <w:proofErr w:type="spellEnd"/>
      <w:r w:rsidR="00D87009" w:rsidRPr="005F38E2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D87009" w:rsidRPr="00515A64" w:rsidRDefault="00EB4DFB" w:rsidP="00D8700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марте этого года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правительство США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hyperlink r:id="rId7" w:history="1">
        <w:r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признал</w:t>
        </w:r>
        <w:r w:rsidRPr="001E6A0B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о геноцидом</w:t>
        </w:r>
      </w:hyperlink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ж</w:t>
      </w:r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естокое</w:t>
      </w:r>
      <w:r w:rsidR="001E6A0B" w:rsidRP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насилие</w:t>
      </w:r>
      <w:r w:rsidR="001E6A0B" w:rsidRP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солдат</w:t>
      </w:r>
      <w:r w:rsidR="001E6A0B" w:rsidRP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Татмадав</w:t>
      </w:r>
      <w:proofErr w:type="spellEnd"/>
      <w:r w:rsidR="001E6A0B" w:rsidRP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против</w:t>
      </w:r>
      <w:r w:rsidR="001E6A0B" w:rsidRP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народности</w:t>
      </w:r>
      <w:r w:rsidR="001E6A0B" w:rsidRP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рохинджа</w:t>
      </w:r>
      <w:proofErr w:type="spellEnd"/>
      <w:r w:rsidR="001E6A0B" w:rsidRP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исповедующей в</w:t>
      </w:r>
      <w:r w:rsidR="00271F3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основном ислам</w:t>
      </w:r>
      <w:r w:rsidR="00D87009" w:rsidRPr="001E6A0B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="00D87009" w:rsidRPr="005F38E2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r w:rsid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Согласно</w:t>
      </w:r>
      <w:r w:rsidR="00515A64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отчету</w:t>
      </w:r>
      <w:r w:rsidR="00515A64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Комиссии</w:t>
      </w:r>
      <w:r w:rsidR="00515A64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США</w:t>
      </w:r>
      <w:r w:rsidR="00515A64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по</w:t>
      </w:r>
      <w:r w:rsidR="00515A64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международной</w:t>
      </w:r>
      <w:r w:rsidR="00515A64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религиозной</w:t>
      </w:r>
      <w:r w:rsidR="00515A64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свободе</w:t>
      </w:r>
      <w:r w:rsidR="00D87009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</w:t>
      </w:r>
      <w:r w:rsidR="00D87009" w:rsidRPr="005F38E2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hyperlink r:id="rId8" w:history="1">
        <w:r w:rsidR="00515A64" w:rsidRPr="00515A64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опубликованному 25 апреля</w:t>
        </w:r>
      </w:hyperlink>
      <w:r w:rsidR="00D87009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A05FE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после военного переворота в Мьянме обращение с христианами, которые представляют в</w:t>
      </w:r>
      <w:r w:rsidR="00271F3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="00A05FE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этой стране религиозное меньшинство</w:t>
      </w:r>
      <w:r w:rsidR="006C0A8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41242F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является </w:t>
      </w:r>
      <w:r w:rsidR="00C6539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аналогичным</w:t>
      </w:r>
      <w:r w:rsidR="00D87009" w:rsidRPr="00515A6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D87009" w:rsidRPr="005D475E" w:rsidRDefault="00EB4DFB" w:rsidP="00A72118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</w:pPr>
      <w:r w:rsidRPr="006C0A81">
        <w:rPr>
          <w:rFonts w:ascii="Verdana" w:eastAsia="Times New Roman" w:hAnsi="Verdana" w:cs="Times New Roman"/>
          <w:i/>
          <w:color w:val="444444"/>
          <w:sz w:val="26"/>
          <w:szCs w:val="26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22CDAA8" wp14:editId="2DCD16A1">
            <wp:simplePos x="0" y="0"/>
            <wp:positionH relativeFrom="margin">
              <wp:posOffset>5080</wp:posOffset>
            </wp:positionH>
            <wp:positionV relativeFrom="margin">
              <wp:posOffset>3150235</wp:posOffset>
            </wp:positionV>
            <wp:extent cx="3624580" cy="2524760"/>
            <wp:effectExtent l="0" t="0" r="0" b="8890"/>
            <wp:wrapSquare wrapText="bothSides"/>
            <wp:docPr id="1" name="Рисунок 1" descr="https://assets.barnabastoday.com/wp-content/uploads/2022/04/d8d937d-a5483c26e79182f3d39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4/d8d937d-a5483c26e79182f3d39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Город</w:t>
      </w:r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proofErr w:type="spellStart"/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Тантланг</w:t>
      </w:r>
      <w:proofErr w:type="spellEnd"/>
      <w:r w:rsidR="00D87009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в</w:t>
      </w:r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штате</w:t>
      </w:r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Чин</w:t>
      </w:r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, </w:t>
      </w:r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где</w:t>
      </w:r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проживают</w:t>
      </w:r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в</w:t>
      </w:r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основном</w:t>
      </w:r>
      <w:r w:rsidR="006C0A81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r w:rsidR="006C0A81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христиане</w:t>
      </w:r>
      <w:r w:rsidR="005D475E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, </w:t>
      </w:r>
      <w:r w:rsid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неоднократно становился мишенью для </w:t>
      </w:r>
      <w:proofErr w:type="spellStart"/>
      <w:r w:rsid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Татмадав</w:t>
      </w:r>
      <w:proofErr w:type="spellEnd"/>
      <w:r w:rsidR="00D87009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[</w:t>
      </w:r>
      <w:r w:rsid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Фото</w:t>
      </w:r>
      <w:r w:rsidR="00D87009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:</w:t>
      </w:r>
      <w:proofErr w:type="gramEnd"/>
      <w:r w:rsidR="00D87009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proofErr w:type="spellStart"/>
      <w:r w:rsidR="00D87009" w:rsidRPr="005F38E2">
        <w:rPr>
          <w:rFonts w:ascii="Verdana" w:eastAsia="Times New Roman" w:hAnsi="Verdana" w:cs="Times New Roman"/>
          <w:i/>
          <w:color w:val="444444"/>
          <w:sz w:val="26"/>
          <w:szCs w:val="26"/>
          <w:lang w:val="en-US" w:eastAsia="ru-RU"/>
        </w:rPr>
        <w:t>Chinland</w:t>
      </w:r>
      <w:proofErr w:type="spellEnd"/>
      <w:r w:rsidR="00D87009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 xml:space="preserve"> </w:t>
      </w:r>
      <w:r w:rsidR="00D87009" w:rsidRPr="005F38E2">
        <w:rPr>
          <w:rFonts w:ascii="Verdana" w:eastAsia="Times New Roman" w:hAnsi="Verdana" w:cs="Times New Roman"/>
          <w:i/>
          <w:color w:val="444444"/>
          <w:sz w:val="26"/>
          <w:szCs w:val="26"/>
          <w:lang w:val="en-US" w:eastAsia="ru-RU"/>
        </w:rPr>
        <w:t>Post</w:t>
      </w:r>
      <w:r w:rsidR="00D87009" w:rsidRPr="005D475E">
        <w:rPr>
          <w:rFonts w:ascii="Verdana" w:eastAsia="Times New Roman" w:hAnsi="Verdana" w:cs="Times New Roman"/>
          <w:i/>
          <w:color w:val="444444"/>
          <w:sz w:val="26"/>
          <w:szCs w:val="26"/>
          <w:lang w:eastAsia="ru-RU"/>
        </w:rPr>
        <w:t>]</w:t>
      </w:r>
    </w:p>
    <w:p w:rsidR="00D87009" w:rsidRPr="00A30B67" w:rsidRDefault="002A611E" w:rsidP="00D8700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Военные</w:t>
      </w:r>
      <w:r w:rsidRPr="002A61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Татмадав</w:t>
      </w:r>
      <w:proofErr w:type="spellEnd"/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BF7B8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придерживаются преобладающей в стране культуры</w:t>
      </w:r>
      <w:r w:rsidR="00D87009" w:rsidRPr="002A61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BF7B8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бирманского</w:t>
      </w:r>
      <w:r w:rsidR="00D87009" w:rsidRPr="002A61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(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или</w:t>
      </w:r>
      <w:r w:rsidR="00D87009" w:rsidRPr="002A61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бамарск</w:t>
      </w:r>
      <w:r w:rsidR="00BF7B8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ого</w:t>
      </w:r>
      <w:proofErr w:type="spellEnd"/>
      <w:r w:rsidR="00D87009" w:rsidRPr="002A61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буддизм</w:t>
      </w:r>
      <w:r w:rsidR="00BF7B8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а</w:t>
      </w:r>
      <w:r w:rsidR="00D87009" w:rsidRPr="002A61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. </w:t>
      </w:r>
      <w:r w:rsidR="00D6468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D64688" w:rsidRPr="00A30B6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D6468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Мьянме</w:t>
      </w:r>
      <w:r w:rsidR="00D87009" w:rsidRPr="00A30B6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D6468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около</w:t>
      </w:r>
      <w:r w:rsidR="00D87009" w:rsidRPr="00A30B6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68% </w:t>
      </w:r>
      <w:proofErr w:type="spellStart"/>
      <w:r w:rsidR="00BF7B8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бамарцев</w:t>
      </w:r>
      <w:proofErr w:type="spellEnd"/>
      <w:r w:rsidR="00A30B6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 а буддистов всего</w:t>
      </w:r>
      <w:r w:rsidR="00D87009" w:rsidRPr="00A30B6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88%.</w:t>
      </w:r>
    </w:p>
    <w:p w:rsidR="008612CC" w:rsidRDefault="00D87009" w:rsidP="00D8700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“</w:t>
      </w:r>
      <w:proofErr w:type="spellStart"/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Татмадав</w:t>
      </w:r>
      <w:proofErr w:type="spellEnd"/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-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говорится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отчете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-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тесно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связывает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себя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буддистским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5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национализмом</w:t>
      </w:r>
      <w:r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”</w:t>
      </w:r>
      <w:r w:rsidR="005D475E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="00A30B6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течение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десятилетий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A30B67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солдаты </w:t>
      </w:r>
      <w:proofErr w:type="spellStart"/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Татмадав</w:t>
      </w:r>
      <w:proofErr w:type="spellEnd"/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преследуют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малочисленных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христиан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Мьянмы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составляющих около</w:t>
      </w:r>
      <w:r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6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</w:t>
      </w:r>
      <w:r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2%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населения. Их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преследуют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как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по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этническим,</w:t>
      </w:r>
      <w:r w:rsidR="00262371"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так и по религиозным мотивам</w:t>
      </w:r>
      <w:r w:rsidRPr="00262371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. </w:t>
      </w:r>
    </w:p>
    <w:p w:rsidR="00D87009" w:rsidRPr="008612CC" w:rsidRDefault="00101922" w:rsidP="00D8700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Х</w:t>
      </w:r>
      <w:r w:rsidR="005550D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ристианство исповедуют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в основном</w:t>
      </w:r>
      <w:r w:rsidR="00F0601E" w:rsidRP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малы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е</w:t>
      </w:r>
      <w:r w:rsid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народност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</w:t>
      </w:r>
      <w:r w:rsidR="00F0601E" w:rsidRP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чин</w:t>
      </w:r>
      <w:r w:rsidR="00F0601E" w:rsidRP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качин</w:t>
      </w:r>
      <w:proofErr w:type="spellEnd"/>
      <w:r w:rsid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и </w:t>
      </w:r>
      <w:proofErr w:type="spellStart"/>
      <w:r w:rsid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карен</w:t>
      </w:r>
      <w:proofErr w:type="spellEnd"/>
      <w:r w:rsidR="00D87009" w:rsidRPr="00F0601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Жестокие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нападения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них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а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также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верующих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штатах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Шан</w:t>
      </w:r>
      <w:proofErr w:type="spellEnd"/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Кая</w:t>
      </w:r>
      <w:r w:rsidR="008612CC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где тоже </w:t>
      </w:r>
      <w:proofErr w:type="gramStart"/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много христиан, усилились</w:t>
      </w:r>
      <w:proofErr w:type="gramEnd"/>
      <w:r w:rsid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после переворота в 2021 год</w:t>
      </w:r>
      <w:r w:rsidR="005550D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у</w:t>
      </w:r>
      <w:r w:rsidR="00D87009" w:rsidRPr="008612CC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D87009" w:rsidRPr="005D47ED" w:rsidRDefault="000B4DF6" w:rsidP="00D8700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Pr="00D51AF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сентябре</w:t>
      </w:r>
      <w:r w:rsidRPr="00D51AF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2021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года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hyperlink r:id="rId11" w:history="1">
        <w:r w:rsidRPr="00D51AFE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был застрелен пастор</w:t>
        </w:r>
      </w:hyperlink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 пытавшийся потушить пожар</w:t>
      </w:r>
      <w:r w:rsidRPr="00D51AF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в </w:t>
      </w:r>
      <w:proofErr w:type="spellStart"/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Тантланге</w:t>
      </w:r>
      <w:proofErr w:type="spellEnd"/>
      <w:r w:rsidRPr="00D51AF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тоже</w:t>
      </w:r>
      <w:r w:rsidRPr="00D51AF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Pr="00D51AF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штате</w:t>
      </w:r>
      <w:r w:rsidRPr="00D51AF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Чин</w:t>
      </w:r>
      <w:r w:rsidRPr="00D51AF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Тогда в</w:t>
      </w:r>
      <w:r w:rsidRPr="00026F2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результате обстрелов</w:t>
      </w:r>
      <w:r w:rsidRPr="00026F2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сгорели</w:t>
      </w:r>
      <w:proofErr w:type="gramEnd"/>
      <w:r w:rsidRPr="00026F2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по</w:t>
      </w:r>
      <w:r w:rsidRPr="00026F2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меньшей</w:t>
      </w:r>
      <w:r w:rsidRPr="00026F2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мере</w:t>
      </w:r>
      <w:r w:rsidRPr="005F38E2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hyperlink r:id="rId12" w:history="1">
        <w:r w:rsidRPr="00026F24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пять церковных зданий</w:t>
        </w:r>
      </w:hyperlink>
      <w:r w:rsidRPr="005F38E2"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</w:t>
      </w:r>
      <w:r w:rsidRPr="00026F2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450 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домов</w:t>
      </w:r>
      <w:r w:rsidRPr="00026F24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  <w:r w:rsidRPr="000B4DF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D6468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D64688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D6468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декабре</w:t>
      </w:r>
      <w:r w:rsidR="00D87009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2021 </w:t>
      </w:r>
      <w:r w:rsidR="00D6468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года</w:t>
      </w:r>
      <w:r w:rsidR="00D64688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7C62D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военных </w:t>
      </w:r>
      <w:proofErr w:type="spellStart"/>
      <w:r w:rsidR="00D64688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Татмадав</w:t>
      </w:r>
      <w:proofErr w:type="spellEnd"/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обвин</w:t>
      </w:r>
      <w:r w:rsidR="007C62DE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или</w:t>
      </w:r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убийстве</w:t>
      </w:r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и</w:t>
      </w:r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сожжении</w:t>
      </w:r>
      <w:r w:rsidR="00D87009" w:rsidRPr="002B2F2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="002B2F2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как минимум</w:t>
      </w:r>
      <w:r w:rsidR="00D87009" w:rsidRPr="002B2F2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35 </w:t>
      </w:r>
      <w:r w:rsidR="002B2F2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жителей</w:t>
      </w:r>
      <w:r w:rsidR="00D87009" w:rsidRPr="002B2F2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 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одном из христианских районов штата Кая</w:t>
      </w:r>
      <w:r w:rsidR="00D87009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.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</w:t>
      </w:r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январе</w:t>
      </w:r>
      <w:r w:rsidR="00D87009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2022</w:t>
      </w:r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года</w:t>
      </w:r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hyperlink r:id="rId13" w:history="1">
        <w:r w:rsidR="005D47ED" w:rsidRPr="005D47ED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в штат</w:t>
        </w:r>
        <w:r w:rsidR="002B2F26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е</w:t>
        </w:r>
        <w:r w:rsidR="005D47ED" w:rsidRPr="005D47ED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 xml:space="preserve"> Чин были у</w:t>
        </w:r>
        <w:r w:rsidR="005D47ED" w:rsidRPr="005D47ED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б</w:t>
        </w:r>
        <w:r w:rsidR="005D47ED" w:rsidRPr="005D47ED">
          <w:rPr>
            <w:rFonts w:ascii="Verdana" w:eastAsia="Times New Roman" w:hAnsi="Verdana" w:cs="Times New Roman"/>
            <w:color w:val="B11416"/>
            <w:sz w:val="26"/>
            <w:szCs w:val="26"/>
            <w:u w:val="single"/>
            <w:lang w:eastAsia="ru-RU"/>
          </w:rPr>
          <w:t>иты</w:t>
        </w:r>
      </w:hyperlink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десять</w:t>
      </w:r>
      <w:r w:rsidR="005D47ED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жителей</w:t>
      </w:r>
      <w:r w:rsidR="00D87009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, 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включая</w:t>
      </w:r>
      <w:r w:rsidR="00D87009" w:rsidRP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13-</w:t>
      </w:r>
      <w:r w:rsidR="005D47ED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летнего мальчика.</w:t>
      </w:r>
    </w:p>
    <w:p w:rsidR="00D87009" w:rsidRPr="007C62DE" w:rsidRDefault="000B4DF6" w:rsidP="00D87009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F81BD" w:themeColor="accent1"/>
          <w:sz w:val="30"/>
          <w:szCs w:val="30"/>
          <w:lang w:eastAsia="ru-RU"/>
        </w:rPr>
      </w:pPr>
      <w:r w:rsidRPr="007C62DE">
        <w:rPr>
          <w:rFonts w:eastAsia="Times New Roman" w:cstheme="minorHAnsi"/>
          <w:b/>
          <w:bCs/>
          <w:i/>
          <w:iCs/>
          <w:color w:val="4F81BD" w:themeColor="accent1"/>
          <w:sz w:val="30"/>
          <w:szCs w:val="30"/>
          <w:lang w:eastAsia="ru-RU"/>
        </w:rPr>
        <w:t>Молитесь о христианах Мьянмы</w:t>
      </w:r>
      <w:r w:rsidR="001C6385" w:rsidRPr="007C62DE">
        <w:rPr>
          <w:rFonts w:eastAsia="Times New Roman" w:cstheme="minorHAnsi"/>
          <w:b/>
          <w:bCs/>
          <w:i/>
          <w:iCs/>
          <w:color w:val="4F81BD" w:themeColor="accent1"/>
          <w:sz w:val="30"/>
          <w:szCs w:val="30"/>
          <w:lang w:eastAsia="ru-RU"/>
        </w:rPr>
        <w:t>, чтобы Бог защитил их</w:t>
      </w:r>
      <w:r w:rsidR="00D87009" w:rsidRPr="007C62DE">
        <w:rPr>
          <w:rFonts w:eastAsia="Times New Roman" w:cstheme="minorHAnsi"/>
          <w:b/>
          <w:bCs/>
          <w:i/>
          <w:iCs/>
          <w:color w:val="4F81BD" w:themeColor="accent1"/>
          <w:sz w:val="30"/>
          <w:szCs w:val="30"/>
          <w:lang w:eastAsia="ru-RU"/>
        </w:rPr>
        <w:t>.</w:t>
      </w:r>
      <w:r w:rsidR="001C6385" w:rsidRPr="007C62DE">
        <w:rPr>
          <w:rFonts w:eastAsia="Times New Roman" w:cstheme="minorHAnsi"/>
          <w:b/>
          <w:bCs/>
          <w:i/>
          <w:iCs/>
          <w:color w:val="4F81BD" w:themeColor="accent1"/>
          <w:sz w:val="30"/>
          <w:szCs w:val="30"/>
          <w:lang w:eastAsia="ru-RU"/>
        </w:rPr>
        <w:t xml:space="preserve"> Пусть</w:t>
      </w:r>
      <w:r w:rsidR="005E6D25" w:rsidRPr="007C62DE">
        <w:rPr>
          <w:rFonts w:eastAsia="Times New Roman" w:cstheme="minorHAnsi"/>
          <w:b/>
          <w:bCs/>
          <w:i/>
          <w:iCs/>
          <w:color w:val="4F81BD" w:themeColor="accent1"/>
          <w:sz w:val="30"/>
          <w:szCs w:val="30"/>
          <w:lang w:eastAsia="ru-RU"/>
        </w:rPr>
        <w:t xml:space="preserve"> через их живую веру силой Христа измен</w:t>
      </w:r>
      <w:r w:rsidR="001C6385" w:rsidRPr="007C62DE">
        <w:rPr>
          <w:rFonts w:eastAsia="Times New Roman" w:cstheme="minorHAnsi"/>
          <w:b/>
          <w:bCs/>
          <w:i/>
          <w:iCs/>
          <w:color w:val="4F81BD" w:themeColor="accent1"/>
          <w:sz w:val="30"/>
          <w:szCs w:val="30"/>
          <w:lang w:eastAsia="ru-RU"/>
        </w:rPr>
        <w:t>ятся</w:t>
      </w:r>
      <w:r w:rsidR="005E6D25" w:rsidRPr="007C62DE">
        <w:rPr>
          <w:rFonts w:eastAsia="Times New Roman" w:cstheme="minorHAnsi"/>
          <w:b/>
          <w:bCs/>
          <w:i/>
          <w:iCs/>
          <w:color w:val="4F81BD" w:themeColor="accent1"/>
          <w:sz w:val="30"/>
          <w:szCs w:val="30"/>
          <w:lang w:eastAsia="ru-RU"/>
        </w:rPr>
        <w:t xml:space="preserve"> сердца буддистских экстремистов.</w:t>
      </w:r>
    </w:p>
    <w:sectPr w:rsidR="00D87009" w:rsidRPr="007C62DE" w:rsidSect="000B4DF6">
      <w:footerReference w:type="default" r:id="rId14"/>
      <w:pgSz w:w="11906" w:h="16838"/>
      <w:pgMar w:top="426" w:right="707" w:bottom="1134" w:left="993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A3" w:rsidRDefault="00DD75A3" w:rsidP="000B4DF6">
      <w:pPr>
        <w:spacing w:after="0" w:line="240" w:lineRule="auto"/>
      </w:pPr>
      <w:r>
        <w:separator/>
      </w:r>
    </w:p>
  </w:endnote>
  <w:endnote w:type="continuationSeparator" w:id="0">
    <w:p w:rsidR="00DD75A3" w:rsidRDefault="00DD75A3" w:rsidP="000B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6" w:rsidRPr="000B4DF6" w:rsidRDefault="000B4DF6" w:rsidP="000B4DF6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A3" w:rsidRDefault="00DD75A3" w:rsidP="000B4DF6">
      <w:pPr>
        <w:spacing w:after="0" w:line="240" w:lineRule="auto"/>
      </w:pPr>
      <w:r>
        <w:separator/>
      </w:r>
    </w:p>
  </w:footnote>
  <w:footnote w:type="continuationSeparator" w:id="0">
    <w:p w:rsidR="00DD75A3" w:rsidRDefault="00DD75A3" w:rsidP="000B4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FB"/>
    <w:rsid w:val="00020D61"/>
    <w:rsid w:val="00026F24"/>
    <w:rsid w:val="000B4DF6"/>
    <w:rsid w:val="00101922"/>
    <w:rsid w:val="001C6385"/>
    <w:rsid w:val="001E6A0B"/>
    <w:rsid w:val="00262371"/>
    <w:rsid w:val="00271F31"/>
    <w:rsid w:val="002A611E"/>
    <w:rsid w:val="002B2F26"/>
    <w:rsid w:val="002C6E98"/>
    <w:rsid w:val="0041242F"/>
    <w:rsid w:val="004725FB"/>
    <w:rsid w:val="00515A64"/>
    <w:rsid w:val="005550D4"/>
    <w:rsid w:val="005D475E"/>
    <w:rsid w:val="005D47ED"/>
    <w:rsid w:val="005E6D25"/>
    <w:rsid w:val="005F38E2"/>
    <w:rsid w:val="00640F34"/>
    <w:rsid w:val="006544B2"/>
    <w:rsid w:val="006C0A81"/>
    <w:rsid w:val="007C62DE"/>
    <w:rsid w:val="008510C8"/>
    <w:rsid w:val="008612CC"/>
    <w:rsid w:val="008D76D6"/>
    <w:rsid w:val="00A05FE4"/>
    <w:rsid w:val="00A30B67"/>
    <w:rsid w:val="00A72118"/>
    <w:rsid w:val="00B13108"/>
    <w:rsid w:val="00BF7B86"/>
    <w:rsid w:val="00C65397"/>
    <w:rsid w:val="00D51AFE"/>
    <w:rsid w:val="00D64688"/>
    <w:rsid w:val="00D87009"/>
    <w:rsid w:val="00DD75A3"/>
    <w:rsid w:val="00EB4DFB"/>
    <w:rsid w:val="00F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009"/>
    <w:rPr>
      <w:color w:val="0000FF"/>
      <w:u w:val="single"/>
    </w:rPr>
  </w:style>
  <w:style w:type="character" w:customStyle="1" w:styleId="td-post-date">
    <w:name w:val="td-post-date"/>
    <w:basedOn w:val="a0"/>
    <w:rsid w:val="00D87009"/>
  </w:style>
  <w:style w:type="character" w:customStyle="1" w:styleId="bsf-rt-reading-time">
    <w:name w:val="bsf-rt-reading-time"/>
    <w:basedOn w:val="a0"/>
    <w:rsid w:val="00D87009"/>
  </w:style>
  <w:style w:type="paragraph" w:styleId="a4">
    <w:name w:val="Normal (Web)"/>
    <w:basedOn w:val="a"/>
    <w:uiPriority w:val="99"/>
    <w:semiHidden/>
    <w:unhideWhenUsed/>
    <w:rsid w:val="00D8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0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DF6"/>
  </w:style>
  <w:style w:type="paragraph" w:styleId="aa">
    <w:name w:val="footer"/>
    <w:basedOn w:val="a"/>
    <w:link w:val="ab"/>
    <w:uiPriority w:val="99"/>
    <w:unhideWhenUsed/>
    <w:rsid w:val="000B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009"/>
    <w:rPr>
      <w:color w:val="0000FF"/>
      <w:u w:val="single"/>
    </w:rPr>
  </w:style>
  <w:style w:type="character" w:customStyle="1" w:styleId="td-post-date">
    <w:name w:val="td-post-date"/>
    <w:basedOn w:val="a0"/>
    <w:rsid w:val="00D87009"/>
  </w:style>
  <w:style w:type="character" w:customStyle="1" w:styleId="bsf-rt-reading-time">
    <w:name w:val="bsf-rt-reading-time"/>
    <w:basedOn w:val="a0"/>
    <w:rsid w:val="00D87009"/>
  </w:style>
  <w:style w:type="paragraph" w:styleId="a4">
    <w:name w:val="Normal (Web)"/>
    <w:basedOn w:val="a"/>
    <w:uiPriority w:val="99"/>
    <w:semiHidden/>
    <w:unhideWhenUsed/>
    <w:rsid w:val="00D8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0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DF6"/>
  </w:style>
  <w:style w:type="paragraph" w:styleId="aa">
    <w:name w:val="footer"/>
    <w:basedOn w:val="a"/>
    <w:link w:val="ab"/>
    <w:uiPriority w:val="99"/>
    <w:unhideWhenUsed/>
    <w:rsid w:val="000B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5190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80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526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066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04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2113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945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359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07855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news-room/releases-statements/uscirf-releases-2022-annual-report-recommendations-us-policy" TargetMode="External"/><Relationship Id="rId13" Type="http://schemas.openxmlformats.org/officeDocument/2006/relationships/hyperlink" Target="https://www.barnabasfund.org/gb/news/myanmar-military-kill-ten-civilians-including-13-year-old-boy-in-chin-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news/world-asia-60820215" TargetMode="External"/><Relationship Id="rId12" Type="http://schemas.openxmlformats.org/officeDocument/2006/relationships/hyperlink" Target="http://barnabasfund.ru/ru/pravitelstvo-mjanmy-prodolzhaet-napadat-na-malye-narodnosti-ispovedujushhie-hristianstvo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v-mjanme-soldaty-tatmadav-zastrelili-pastor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assets.barnabastoday.com/wp-content/uploads/2022/04/d8d937d-a5483c26e79182f3d39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2022-05-20T10:36:00Z</cp:lastPrinted>
  <dcterms:created xsi:type="dcterms:W3CDTF">2022-05-19T07:06:00Z</dcterms:created>
  <dcterms:modified xsi:type="dcterms:W3CDTF">2022-05-20T10:36:00Z</dcterms:modified>
</cp:coreProperties>
</file>