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13" w:rsidRPr="00FB6313" w:rsidRDefault="00897153" w:rsidP="00FB714B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31849B" w:themeColor="accent5" w:themeShade="BF"/>
          <w:spacing w:val="-5"/>
          <w:kern w:val="36"/>
          <w:sz w:val="48"/>
          <w:szCs w:val="72"/>
          <w:lang w:eastAsia="ru-RU"/>
        </w:rPr>
      </w:pPr>
      <w:r w:rsidRPr="00897153">
        <w:rPr>
          <w:rFonts w:ascii="Open Sans" w:eastAsia="Times New Roman" w:hAnsi="Open Sans" w:cs="Open Sans"/>
          <w:b/>
          <w:bCs/>
          <w:color w:val="31849B" w:themeColor="accent5" w:themeShade="BF"/>
          <w:spacing w:val="-5"/>
          <w:kern w:val="36"/>
          <w:sz w:val="48"/>
          <w:szCs w:val="72"/>
          <w:lang w:eastAsia="ru-RU"/>
        </w:rPr>
        <w:t>В Ливии христианин, перешедший из ислама в христианство, приговорен к</w:t>
      </w:r>
      <w:r w:rsidR="00EC6844">
        <w:rPr>
          <w:rFonts w:ascii="Open Sans" w:eastAsia="Times New Roman" w:hAnsi="Open Sans" w:cs="Open Sans"/>
          <w:b/>
          <w:bCs/>
          <w:color w:val="31849B" w:themeColor="accent5" w:themeShade="BF"/>
          <w:spacing w:val="-5"/>
          <w:kern w:val="36"/>
          <w:sz w:val="48"/>
          <w:szCs w:val="72"/>
          <w:lang w:eastAsia="ru-RU"/>
        </w:rPr>
        <w:t> </w:t>
      </w:r>
      <w:r w:rsidRPr="00897153">
        <w:rPr>
          <w:rFonts w:ascii="Open Sans" w:eastAsia="Times New Roman" w:hAnsi="Open Sans" w:cs="Open Sans"/>
          <w:b/>
          <w:bCs/>
          <w:color w:val="31849B" w:themeColor="accent5" w:themeShade="BF"/>
          <w:spacing w:val="-5"/>
          <w:kern w:val="36"/>
          <w:sz w:val="48"/>
          <w:szCs w:val="72"/>
          <w:lang w:eastAsia="ru-RU"/>
        </w:rPr>
        <w:t>смертной казни за вероотступничество</w:t>
      </w:r>
    </w:p>
    <w:p w:rsidR="00FB6313" w:rsidRPr="00FB6313" w:rsidRDefault="00FB6313" w:rsidP="00FB63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FB6313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FB6313" w:rsidRPr="00FB6313" w:rsidRDefault="00897153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Христианин, перешедший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 ислама, был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Pr="00897153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приговорен к смерти</w:t>
        </w:r>
      </w:hyperlink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Апелляционным</w:t>
      </w:r>
      <w:r w:rsidRPr="0089715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судом</w:t>
      </w:r>
      <w:r w:rsidRPr="0089715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Мисрате</w:t>
      </w:r>
      <w:proofErr w:type="spellEnd"/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северо-западе Ливии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DD009B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Мужчина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перешел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христианство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около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четырех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назад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тех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пор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несколько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арестовывали</w:t>
      </w:r>
      <w:r w:rsidRPr="00DD009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4A1A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ливийские ополченцы, действующие как правоохранительные органы</w:t>
      </w:r>
      <w:r w:rsidR="00BA4127" w:rsidRPr="00BA412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A412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этой стране</w:t>
      </w:r>
      <w:r w:rsidR="00BA412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где сейчас сложная правовая и политическая ситуация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4A1ACC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A1A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Смертный приговор за вероотступничество был вынесен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ему за отказ </w:t>
      </w:r>
      <w:proofErr w:type="gram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вернуться</w:t>
      </w:r>
      <w:proofErr w:type="gram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ислам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4A1ACC" w:rsidP="00FB6313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3C6A93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53CBB40" wp14:editId="65E86D33">
            <wp:simplePos x="0" y="0"/>
            <wp:positionH relativeFrom="margin">
              <wp:posOffset>-8890</wp:posOffset>
            </wp:positionH>
            <wp:positionV relativeFrom="margin">
              <wp:posOffset>3262630</wp:posOffset>
            </wp:positionV>
            <wp:extent cx="3761105" cy="2560955"/>
            <wp:effectExtent l="0" t="0" r="0" b="0"/>
            <wp:wrapSquare wrapText="bothSides"/>
            <wp:docPr id="1" name="Рисунок 1" descr="https://assets.barnabastoday.com/wp-content/uploads/2022/09/c29fd73-0e8dba251a27f57e0e91_huee60254282dd806c0580ac425348c7e9_105071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9/c29fd73-0e8dba251a27f57e0e91_huee60254282dd806c0580ac425348c7e9_105071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93" w:rsidRPr="003C6A9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Здание</w:t>
      </w:r>
      <w:r w:rsidR="003C6A93" w:rsidRPr="004A1ACC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3C6A93" w:rsidRPr="003C6A9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суда</w:t>
      </w:r>
      <w:r w:rsidR="003C6A93" w:rsidRPr="004A1ACC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3C6A93" w:rsidRPr="003C6A9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</w:t>
      </w:r>
      <w:r w:rsidR="003C6A93" w:rsidRPr="004A1ACC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3C6A9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Мисрате</w:t>
      </w:r>
      <w:proofErr w:type="spellEnd"/>
      <w:r w:rsidR="00FB6313" w:rsidRPr="00FB631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</w:t>
      </w:r>
      <w:r w:rsidR="003C6A93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Ливия</w:t>
      </w:r>
    </w:p>
    <w:p w:rsidR="00FB6313" w:rsidRPr="00FB6313" w:rsidRDefault="006F7383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Всеобщий национальный конгресс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Ливии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ВНК,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действовавший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C6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2012 </w:t>
      </w:r>
      <w:r w:rsidR="003C6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2014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3C6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</w:t>
      </w:r>
      <w:r w:rsidR="003C6A93"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принял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 w:rsidRPr="006F738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согласно которому</w:t>
      </w:r>
      <w:r w:rsid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отступники от ислама, которые отказываются раскаяться в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вероотступничестве, должны быть приговорены к смерти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907664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законы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принятые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ВНК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впоследствии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отменены пришедшей ему на смену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Палатой представителей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907664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Однако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Верховный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Ливии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Триполи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постановил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Палата</w:t>
      </w:r>
      <w:r w:rsidRPr="0090766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представителей является незаконным органом власти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поэтому суды </w:t>
      </w:r>
      <w:r w:rsidR="003F490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должны продолжать применять законы, принятые ВНК, включая смертную казнь за вероотступничество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116440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школы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шариата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исламск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ого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предусматривают смертную казнь в качестве наказания для взрослого мужчины, который 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</w:t>
      </w:r>
      <w:r w:rsidR="004B7618"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здравом 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уме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отрекся от ислама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Согласно Малики (школы суннитского ислама, доминирующей в Ливии), смертная казнь обязательна </w:t>
      </w:r>
      <w:r w:rsid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B00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Pr="001164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 женщин, которые, находясь в здравом уме, отступили от ислама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AB44D5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другие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суннитские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школы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Малики</w:t>
      </w:r>
      <w:r w:rsidR="00EC68B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прежде чем </w:t>
      </w:r>
      <w:r w:rsidR="00EC68B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исполнить смертный приговор,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дает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отступнику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три</w:t>
      </w:r>
      <w:r w:rsidRPr="00AB44D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68B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дня на покаяние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proofErr w:type="spellStart"/>
      <w:r w:rsidR="00EC68B0" w:rsidRPr="00EC68B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Маликитское</w:t>
      </w:r>
      <w:proofErr w:type="spellEnd"/>
      <w:r w:rsidR="00EC68B0" w:rsidRPr="00EC68B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толкование шариата требует, чтобы отступник ранее был практикующим мусульманином, чтобы заслужить смертную казнь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F7404E" w:rsidP="00FB631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Лишь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некоторые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страны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включили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этот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аспект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шариата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свое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национальное</w:t>
      </w:r>
      <w:r w:rsidRPr="00F7404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законодательство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даже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они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редко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приговаривают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кого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либо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смертной</w:t>
      </w:r>
      <w:r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казни</w:t>
      </w:r>
      <w:r w:rsidR="00EC6844"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EC6844"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EC6844"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тех</w:t>
      </w:r>
      <w:r w:rsidR="00EC6844" w:rsidRP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кто был приговорен, мало кто в действительности </w:t>
      </w:r>
      <w:r w:rsidR="004B761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был </w:t>
      </w:r>
      <w:r w:rsidR="00EC684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казнен</w:t>
      </w:r>
      <w:r w:rsidR="00FB6313" w:rsidRPr="00FB631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FB6313" w:rsidRPr="00FB6313" w:rsidRDefault="007C026B" w:rsidP="00FB6313">
      <w:pPr>
        <w:shd w:val="clear" w:color="auto" w:fill="FCFCFC"/>
        <w:spacing w:line="27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Молитесь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о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нашем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брате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в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Ливии</w:t>
      </w:r>
      <w:r w:rsidR="00FB6313" w:rsidRPr="00FB6313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чтобы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смертный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приговор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вынесенный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ему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не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был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приведен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в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исполнение и чтобы ему позволили мирно следовать своей христианской вере</w:t>
      </w:r>
      <w:r w:rsidR="00FB6313" w:rsidRPr="00FB6313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.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Просите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чтобы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Господь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поддержал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его и пребыл с ним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что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бы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ни</w:t>
      </w:r>
      <w:r w:rsidRPr="007C026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произошло</w:t>
      </w:r>
      <w:r w:rsidR="004A1ACC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дальше</w:t>
      </w:r>
      <w:r w:rsidR="00FB6313" w:rsidRPr="00FB6313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. 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Молитесь</w:t>
      </w:r>
      <w:r w:rsidR="00FB714B" w:rsidRP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о</w:t>
      </w:r>
      <w:r w:rsidR="00FB714B" w:rsidRP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раз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решении</w:t>
      </w:r>
      <w:r w:rsidR="00FB714B" w:rsidRP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сложной</w:t>
      </w:r>
      <w:r w:rsidR="00BA4127" w:rsidRP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политическ</w:t>
      </w:r>
      <w:r w:rsid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ой и правовой ситуации</w:t>
      </w:r>
      <w:r w:rsidR="00FB6313" w:rsidRPr="00FB6313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в</w:t>
      </w:r>
      <w:r w:rsidR="00FB714B" w:rsidRPr="00BA4127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 xml:space="preserve"> </w:t>
      </w:r>
      <w:r w:rsidR="00FB714B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Ливии</w:t>
      </w:r>
      <w:r w:rsidR="00FB6313" w:rsidRPr="00FB6313">
        <w:rPr>
          <w:rFonts w:ascii="Georgia" w:eastAsia="Times New Roman" w:hAnsi="Georgia" w:cs="Times New Roman"/>
          <w:b/>
          <w:bCs/>
          <w:i/>
          <w:iCs/>
          <w:color w:val="777777"/>
          <w:sz w:val="20"/>
          <w:szCs w:val="20"/>
          <w:lang w:eastAsia="ru-RU"/>
        </w:rPr>
        <w:t>.</w:t>
      </w:r>
      <w:bookmarkEnd w:id="0"/>
    </w:p>
    <w:sectPr w:rsidR="00FB6313" w:rsidRPr="00FB6313" w:rsidSect="004B7618">
      <w:footerReference w:type="default" r:id="rId10"/>
      <w:pgSz w:w="11906" w:h="16838"/>
      <w:pgMar w:top="568" w:right="720" w:bottom="720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D" w:rsidRDefault="005736CD" w:rsidP="004B7618">
      <w:pPr>
        <w:spacing w:after="0" w:line="240" w:lineRule="auto"/>
      </w:pPr>
      <w:r>
        <w:separator/>
      </w:r>
    </w:p>
  </w:endnote>
  <w:endnote w:type="continuationSeparator" w:id="0">
    <w:p w:rsidR="005736CD" w:rsidRDefault="005736CD" w:rsidP="004B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18" w:rsidRPr="004B7618" w:rsidRDefault="004B7618">
    <w:pPr>
      <w:pStyle w:val="aa"/>
      <w:rPr>
        <w:lang w:val="en-US"/>
      </w:rPr>
    </w:pPr>
    <w:r>
      <w:t xml:space="preserve">Фонд Варнава 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D" w:rsidRDefault="005736CD" w:rsidP="004B7618">
      <w:pPr>
        <w:spacing w:after="0" w:line="240" w:lineRule="auto"/>
      </w:pPr>
      <w:r>
        <w:separator/>
      </w:r>
    </w:p>
  </w:footnote>
  <w:footnote w:type="continuationSeparator" w:id="0">
    <w:p w:rsidR="005736CD" w:rsidRDefault="005736CD" w:rsidP="004B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8"/>
    <w:rsid w:val="00116440"/>
    <w:rsid w:val="003C6A93"/>
    <w:rsid w:val="003C744A"/>
    <w:rsid w:val="003F490B"/>
    <w:rsid w:val="004A1ACC"/>
    <w:rsid w:val="004B7618"/>
    <w:rsid w:val="005736CD"/>
    <w:rsid w:val="00677831"/>
    <w:rsid w:val="006F7383"/>
    <w:rsid w:val="00710668"/>
    <w:rsid w:val="007C026B"/>
    <w:rsid w:val="00897153"/>
    <w:rsid w:val="00907664"/>
    <w:rsid w:val="009C294C"/>
    <w:rsid w:val="00AB44D5"/>
    <w:rsid w:val="00B007EA"/>
    <w:rsid w:val="00BA4127"/>
    <w:rsid w:val="00DD009B"/>
    <w:rsid w:val="00EC6844"/>
    <w:rsid w:val="00EC68B0"/>
    <w:rsid w:val="00F7404E"/>
    <w:rsid w:val="00FB6313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313"/>
    <w:rPr>
      <w:color w:val="0000FF"/>
      <w:u w:val="single"/>
    </w:rPr>
  </w:style>
  <w:style w:type="character" w:customStyle="1" w:styleId="td-post-date">
    <w:name w:val="td-post-date"/>
    <w:basedOn w:val="a0"/>
    <w:rsid w:val="00FB6313"/>
  </w:style>
  <w:style w:type="character" w:customStyle="1" w:styleId="bsf-rt-reading-time">
    <w:name w:val="bsf-rt-reading-time"/>
    <w:basedOn w:val="a0"/>
    <w:rsid w:val="00FB6313"/>
  </w:style>
  <w:style w:type="paragraph" w:styleId="a4">
    <w:name w:val="Normal (Web)"/>
    <w:basedOn w:val="a"/>
    <w:uiPriority w:val="99"/>
    <w:semiHidden/>
    <w:unhideWhenUsed/>
    <w:rsid w:val="00F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3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3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618"/>
  </w:style>
  <w:style w:type="paragraph" w:styleId="aa">
    <w:name w:val="footer"/>
    <w:basedOn w:val="a"/>
    <w:link w:val="ab"/>
    <w:uiPriority w:val="99"/>
    <w:unhideWhenUsed/>
    <w:rsid w:val="004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313"/>
    <w:rPr>
      <w:color w:val="0000FF"/>
      <w:u w:val="single"/>
    </w:rPr>
  </w:style>
  <w:style w:type="character" w:customStyle="1" w:styleId="td-post-date">
    <w:name w:val="td-post-date"/>
    <w:basedOn w:val="a0"/>
    <w:rsid w:val="00FB6313"/>
  </w:style>
  <w:style w:type="character" w:customStyle="1" w:styleId="bsf-rt-reading-time">
    <w:name w:val="bsf-rt-reading-time"/>
    <w:basedOn w:val="a0"/>
    <w:rsid w:val="00FB6313"/>
  </w:style>
  <w:style w:type="paragraph" w:styleId="a4">
    <w:name w:val="Normal (Web)"/>
    <w:basedOn w:val="a"/>
    <w:uiPriority w:val="99"/>
    <w:semiHidden/>
    <w:unhideWhenUsed/>
    <w:rsid w:val="00F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63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3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618"/>
  </w:style>
  <w:style w:type="paragraph" w:styleId="aa">
    <w:name w:val="footer"/>
    <w:basedOn w:val="a"/>
    <w:link w:val="ab"/>
    <w:uiPriority w:val="99"/>
    <w:unhideWhenUsed/>
    <w:rsid w:val="004B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542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4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4212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794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78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710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46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7260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8935">
                              <w:blockQuote w:val="1"/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11" w:color="B11416"/>
                                <w:left w:val="single" w:sz="12" w:space="17" w:color="B11416"/>
                                <w:bottom w:val="none" w:sz="0" w:space="12" w:color="B11416"/>
                                <w:right w:val="none" w:sz="0" w:space="17" w:color="B1141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9/c29fd73-0e8dba251a27f57e0e91_huee60254282dd806c0580ac425348c7e9_105071_590x0_resize_q75_bo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concern.org/2022/09/12/libya-convert-sentenced-to-death-for-apostas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2022-12-22T14:35:00Z</cp:lastPrinted>
  <dcterms:created xsi:type="dcterms:W3CDTF">2022-12-22T13:49:00Z</dcterms:created>
  <dcterms:modified xsi:type="dcterms:W3CDTF">2022-12-22T14:36:00Z</dcterms:modified>
</cp:coreProperties>
</file>